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E705AC" w14:textId="77777777" w:rsidR="00DA0315" w:rsidRPr="00DA0315" w:rsidRDefault="00DA0315" w:rsidP="00DA0315">
      <w:pPr>
        <w:jc w:val="center"/>
      </w:pPr>
      <w:r w:rsidRPr="00DA0315">
        <w:t xml:space="preserve">   </w:t>
      </w:r>
      <w:bookmarkStart w:id="0" w:name="_Hlk132896190"/>
      <w:r w:rsidRPr="00DA0315">
        <w:rPr>
          <w:noProof/>
          <w:lang w:eastAsia="lv-LV"/>
        </w:rPr>
        <w:drawing>
          <wp:inline distT="0" distB="0" distL="0" distR="0" wp14:anchorId="12458AD6" wp14:editId="10EBE220">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skečs, zīmējums, aplis, raksts&#10;&#10;Apraksts ģenerēts automātiski"/>
                    <pic:cNvPicPr/>
                  </pic:nvPicPr>
                  <pic:blipFill>
                    <a:blip r:embed="rId7"/>
                    <a:stretch>
                      <a:fillRect/>
                    </a:stretch>
                  </pic:blipFill>
                  <pic:spPr>
                    <a:xfrm>
                      <a:off x="0" y="0"/>
                      <a:ext cx="845820" cy="1007110"/>
                    </a:xfrm>
                    <a:prstGeom prst="rect">
                      <a:avLst/>
                    </a:prstGeom>
                  </pic:spPr>
                </pic:pic>
              </a:graphicData>
            </a:graphic>
          </wp:inline>
        </w:drawing>
      </w:r>
    </w:p>
    <w:p w14:paraId="07D15022" w14:textId="77777777" w:rsidR="00DA0315" w:rsidRPr="00DA0315" w:rsidRDefault="00DA0315" w:rsidP="00DA0315">
      <w:pPr>
        <w:jc w:val="center"/>
        <w:rPr>
          <w:szCs w:val="24"/>
        </w:rPr>
      </w:pPr>
      <w:r w:rsidRPr="00DA0315">
        <w:rPr>
          <w:szCs w:val="24"/>
        </w:rPr>
        <w:t>Latvijas Republika</w:t>
      </w:r>
    </w:p>
    <w:p w14:paraId="03FBE81F" w14:textId="77777777" w:rsidR="00DA0315" w:rsidRPr="00DA0315" w:rsidRDefault="00DA0315" w:rsidP="00DA0315">
      <w:pPr>
        <w:jc w:val="center"/>
        <w:rPr>
          <w:rFonts w:ascii="Bookman Old Style" w:hAnsi="Bookman Old Style"/>
          <w:sz w:val="22"/>
          <w:szCs w:val="22"/>
        </w:rPr>
      </w:pPr>
      <w:r w:rsidRPr="00DA0315">
        <w:rPr>
          <w:rFonts w:ascii="Bookman Old Style" w:hAnsi="Bookman Old Style"/>
          <w:b/>
          <w:sz w:val="32"/>
        </w:rPr>
        <w:t>TALSU NOVADA PAŠVALDĪBAS DOME</w:t>
      </w:r>
    </w:p>
    <w:p w14:paraId="7204907A" w14:textId="77777777" w:rsidR="00DA0315" w:rsidRPr="00DA0315" w:rsidRDefault="00DA0315" w:rsidP="00DA0315">
      <w:pPr>
        <w:jc w:val="center"/>
        <w:rPr>
          <w:sz w:val="22"/>
          <w:szCs w:val="22"/>
        </w:rPr>
      </w:pPr>
      <w:r w:rsidRPr="00DA0315">
        <w:rPr>
          <w:sz w:val="22"/>
          <w:szCs w:val="22"/>
        </w:rPr>
        <w:t>Nodokļu maksātāja reģistrācijas Nr.90009113532</w:t>
      </w:r>
    </w:p>
    <w:p w14:paraId="34278066" w14:textId="77777777" w:rsidR="00DA0315" w:rsidRPr="00DA0315" w:rsidRDefault="00DA0315" w:rsidP="00DA0315">
      <w:pPr>
        <w:pBdr>
          <w:bottom w:val="single" w:sz="12" w:space="1" w:color="auto"/>
        </w:pBdr>
        <w:ind w:firstLine="120"/>
        <w:jc w:val="center"/>
        <w:rPr>
          <w:sz w:val="20"/>
        </w:rPr>
      </w:pPr>
      <w:r w:rsidRPr="00DA0315">
        <w:rPr>
          <w:sz w:val="20"/>
        </w:rPr>
        <w:t>Kareivju iela 7, Talsi, Talsu nov., LV-3201, tālr. 63232110, e-pasts pasts@talsi.lv</w:t>
      </w:r>
    </w:p>
    <w:bookmarkEnd w:id="0"/>
    <w:p w14:paraId="39F1EB2A" w14:textId="3900D5C3" w:rsidR="00DA0315" w:rsidRPr="00C277AF" w:rsidRDefault="00C277AF" w:rsidP="00C277AF">
      <w:pPr>
        <w:jc w:val="right"/>
        <w:rPr>
          <w:i/>
          <w:iCs/>
        </w:rPr>
      </w:pPr>
      <w:r w:rsidRPr="00C277AF">
        <w:rPr>
          <w:i/>
          <w:iCs/>
          <w:sz w:val="22"/>
          <w:szCs w:val="22"/>
        </w:rPr>
        <w:t>PROJEKTS</w:t>
      </w:r>
    </w:p>
    <w:p w14:paraId="10D76ED2" w14:textId="77777777" w:rsidR="00DA0315" w:rsidRPr="00DA0315" w:rsidRDefault="00DA0315" w:rsidP="00DA0315">
      <w:pPr>
        <w:jc w:val="center"/>
        <w:rPr>
          <w:b/>
          <w:sz w:val="32"/>
          <w:szCs w:val="32"/>
        </w:rPr>
      </w:pPr>
      <w:r w:rsidRPr="00DA0315">
        <w:rPr>
          <w:b/>
          <w:sz w:val="32"/>
          <w:szCs w:val="32"/>
        </w:rPr>
        <w:t>LĒMUMS</w:t>
      </w:r>
    </w:p>
    <w:p w14:paraId="33C3297C" w14:textId="77777777" w:rsidR="00DA0315" w:rsidRPr="00DA0315" w:rsidRDefault="00DA0315" w:rsidP="00DA0315">
      <w:pPr>
        <w:jc w:val="center"/>
        <w:rPr>
          <w:szCs w:val="24"/>
        </w:rPr>
      </w:pPr>
      <w:r w:rsidRPr="00DA0315">
        <w:rPr>
          <w:szCs w:val="24"/>
        </w:rPr>
        <w:t>(PROTOKOLS Nr.______, _____.punkts)</w:t>
      </w:r>
    </w:p>
    <w:p w14:paraId="611B408D" w14:textId="77777777" w:rsidR="00DA0315" w:rsidRPr="00DA0315" w:rsidRDefault="00DA0315" w:rsidP="00DA0315">
      <w:pPr>
        <w:jc w:val="center"/>
        <w:rPr>
          <w:szCs w:val="24"/>
        </w:rPr>
      </w:pPr>
      <w:r w:rsidRPr="00DA0315">
        <w:rPr>
          <w:szCs w:val="24"/>
        </w:rPr>
        <w:t xml:space="preserve">Talsos </w:t>
      </w:r>
    </w:p>
    <w:p w14:paraId="6D885E80" w14:textId="77777777" w:rsidR="00DA0315" w:rsidRPr="00DA0315" w:rsidRDefault="00DA0315" w:rsidP="00DA0315">
      <w:pPr>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DA0315" w:rsidRPr="00DA0315" w14:paraId="6E2DF2B0" w14:textId="77777777" w:rsidTr="00851F39">
        <w:tc>
          <w:tcPr>
            <w:tcW w:w="4530" w:type="dxa"/>
          </w:tcPr>
          <w:p w14:paraId="239E4951" w14:textId="7E56B6A3" w:rsidR="00DA0315" w:rsidRPr="00DA0315" w:rsidRDefault="00DA0315" w:rsidP="00851F39">
            <w:pPr>
              <w:rPr>
                <w:szCs w:val="24"/>
              </w:rPr>
            </w:pPr>
            <w:r w:rsidRPr="00DA0315">
              <w:rPr>
                <w:szCs w:val="24"/>
              </w:rPr>
              <w:t>___.</w:t>
            </w:r>
            <w:r w:rsidR="00C277AF">
              <w:rPr>
                <w:szCs w:val="24"/>
              </w:rPr>
              <w:t>06</w:t>
            </w:r>
            <w:r w:rsidRPr="00DA0315">
              <w:rPr>
                <w:szCs w:val="24"/>
              </w:rPr>
              <w:t>.</w:t>
            </w:r>
            <w:r w:rsidR="00C277AF">
              <w:rPr>
                <w:szCs w:val="24"/>
              </w:rPr>
              <w:t>2025</w:t>
            </w:r>
            <w:r w:rsidRPr="00DA0315">
              <w:rPr>
                <w:szCs w:val="24"/>
              </w:rPr>
              <w:t>.</w:t>
            </w:r>
          </w:p>
        </w:tc>
        <w:tc>
          <w:tcPr>
            <w:tcW w:w="4531" w:type="dxa"/>
          </w:tcPr>
          <w:p w14:paraId="0A6F62CC" w14:textId="77777777" w:rsidR="00DA0315" w:rsidRPr="00DA0315" w:rsidRDefault="00DA0315" w:rsidP="00851F39">
            <w:pPr>
              <w:jc w:val="right"/>
              <w:rPr>
                <w:szCs w:val="24"/>
              </w:rPr>
            </w:pPr>
            <w:r w:rsidRPr="00DA0315">
              <w:rPr>
                <w:szCs w:val="24"/>
              </w:rPr>
              <w:t>Nr._______</w:t>
            </w:r>
          </w:p>
        </w:tc>
      </w:tr>
    </w:tbl>
    <w:p w14:paraId="73C44E2F" w14:textId="77777777" w:rsidR="00DA0315" w:rsidRPr="00DA0315" w:rsidRDefault="00DA0315" w:rsidP="00DA0315">
      <w:pPr>
        <w:jc w:val="both"/>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249"/>
      </w:tblGrid>
      <w:tr w:rsidR="00DA0315" w:rsidRPr="00DA0315" w14:paraId="5EFD0303" w14:textId="77777777" w:rsidTr="00851F39">
        <w:tc>
          <w:tcPr>
            <w:tcW w:w="5812" w:type="dxa"/>
          </w:tcPr>
          <w:p w14:paraId="4CF851D7" w14:textId="77777777" w:rsidR="00DA0315" w:rsidRPr="00DA0315" w:rsidRDefault="00DA0315" w:rsidP="00851F39">
            <w:pPr>
              <w:rPr>
                <w:b/>
                <w:bCs/>
                <w:szCs w:val="24"/>
              </w:rPr>
            </w:pPr>
            <w:r w:rsidRPr="00DA0315">
              <w:rPr>
                <w:b/>
                <w:bCs/>
                <w:szCs w:val="24"/>
              </w:rPr>
              <w:t>Par saistošo noteikumu “Grozījums Talsu novada pašvaldības domes 2022.gada 27.janvāra saistošajos noteikumos Nr.1 “Decentralizētās kanalizācijas pakalpojumu sniegšanas un uzskaites kārtība Talsu novadā”” izdošanu</w:t>
            </w:r>
          </w:p>
        </w:tc>
        <w:tc>
          <w:tcPr>
            <w:tcW w:w="3249" w:type="dxa"/>
          </w:tcPr>
          <w:p w14:paraId="6D688D2E" w14:textId="77777777" w:rsidR="00DA0315" w:rsidRPr="00DA0315" w:rsidRDefault="00DA0315" w:rsidP="00851F39">
            <w:pPr>
              <w:jc w:val="both"/>
              <w:rPr>
                <w:szCs w:val="24"/>
              </w:rPr>
            </w:pPr>
          </w:p>
        </w:tc>
      </w:tr>
    </w:tbl>
    <w:p w14:paraId="2B697A1C" w14:textId="77777777" w:rsidR="00DA0315" w:rsidRPr="00DA0315" w:rsidRDefault="00DA0315" w:rsidP="00DA0315">
      <w:pPr>
        <w:jc w:val="both"/>
        <w:rPr>
          <w:b/>
          <w:szCs w:val="24"/>
        </w:rPr>
      </w:pPr>
    </w:p>
    <w:p w14:paraId="087E4CDB" w14:textId="6042ABCC" w:rsidR="00DA0315" w:rsidRPr="00DA0315" w:rsidRDefault="00DA0315" w:rsidP="00DA0315">
      <w:pPr>
        <w:pStyle w:val="Sarakstarindkopa"/>
        <w:numPr>
          <w:ilvl w:val="0"/>
          <w:numId w:val="9"/>
        </w:numPr>
        <w:tabs>
          <w:tab w:val="left" w:pos="567"/>
        </w:tabs>
        <w:ind w:left="0" w:firstLine="0"/>
        <w:contextualSpacing w:val="0"/>
        <w:jc w:val="both"/>
        <w:rPr>
          <w:bCs/>
          <w:szCs w:val="24"/>
        </w:rPr>
      </w:pPr>
      <w:r w:rsidRPr="00DA0315">
        <w:rPr>
          <w:bCs/>
          <w:szCs w:val="24"/>
        </w:rPr>
        <w:t>2023.</w:t>
      </w:r>
      <w:r w:rsidR="00C277AF">
        <w:rPr>
          <w:bCs/>
          <w:szCs w:val="24"/>
        </w:rPr>
        <w:t> </w:t>
      </w:r>
      <w:r w:rsidRPr="00DA0315">
        <w:rPr>
          <w:bCs/>
          <w:szCs w:val="24"/>
        </w:rPr>
        <w:t>gada 1.</w:t>
      </w:r>
      <w:r w:rsidR="00C277AF">
        <w:rPr>
          <w:bCs/>
          <w:szCs w:val="24"/>
        </w:rPr>
        <w:t> </w:t>
      </w:r>
      <w:r w:rsidRPr="00DA0315">
        <w:rPr>
          <w:bCs/>
          <w:szCs w:val="24"/>
        </w:rPr>
        <w:t>janvārī stājies spēkā Pašvaldību likums. Pašvaldību likuma Pārejas noteikumu 1.</w:t>
      </w:r>
      <w:r w:rsidR="00C277AF">
        <w:rPr>
          <w:bCs/>
          <w:szCs w:val="24"/>
        </w:rPr>
        <w:t> </w:t>
      </w:r>
      <w:r w:rsidRPr="00DA0315">
        <w:rPr>
          <w:bCs/>
          <w:szCs w:val="24"/>
        </w:rPr>
        <w:t>punkts nosaka, ka ar šā likuma spēkā stāšanos spēku zaudē likums “Par pašvaldībām”.</w:t>
      </w:r>
    </w:p>
    <w:p w14:paraId="70572860" w14:textId="78C5962F" w:rsidR="00DA0315" w:rsidRPr="00DA0315" w:rsidRDefault="00DA0315" w:rsidP="00DA0315">
      <w:pPr>
        <w:tabs>
          <w:tab w:val="left" w:pos="567"/>
        </w:tabs>
        <w:jc w:val="both"/>
        <w:rPr>
          <w:bCs/>
          <w:szCs w:val="24"/>
        </w:rPr>
      </w:pPr>
      <w:r w:rsidRPr="00DA0315">
        <w:rPr>
          <w:bCs/>
          <w:szCs w:val="24"/>
        </w:rPr>
        <w:tab/>
        <w:t>Oficiālo publikāciju un tiesiskās informācijas likuma 9.</w:t>
      </w:r>
      <w:r w:rsidR="00C277AF">
        <w:rPr>
          <w:bCs/>
          <w:szCs w:val="24"/>
        </w:rPr>
        <w:t> </w:t>
      </w:r>
      <w:r w:rsidRPr="00DA0315">
        <w:rPr>
          <w:bCs/>
          <w:szCs w:val="24"/>
        </w:rPr>
        <w:t>panta piektā daļa nosaka, ja spēku zaudē normatīvā akta izdošanas tiesiskais pamats (augstāka juridiska spēka tiesību norma, uz kuras pamata izdots cits normatīvais akts), tad spēku zaudē arī uz šā pamata izdotais normatīvais akts vai tā daļa. Minētais nozīmē, ja saistošie noteikumi izdoti uz šobrīd spēku zaudējušā likuma “Par pašvaldībām” pamata, tad šie saistošie noteikumi zaudējuši spēku.</w:t>
      </w:r>
    </w:p>
    <w:p w14:paraId="5AB4DB44" w14:textId="5F96C8C2" w:rsidR="00DA0315" w:rsidRPr="00DA0315" w:rsidRDefault="00DA0315" w:rsidP="00DA0315">
      <w:pPr>
        <w:tabs>
          <w:tab w:val="left" w:pos="567"/>
        </w:tabs>
        <w:jc w:val="both"/>
        <w:rPr>
          <w:bCs/>
          <w:szCs w:val="24"/>
        </w:rPr>
      </w:pPr>
      <w:r w:rsidRPr="00DA0315">
        <w:rPr>
          <w:bCs/>
          <w:szCs w:val="24"/>
        </w:rPr>
        <w:tab/>
        <w:t>Pašvaldību likuma pārejas noteikumu 6.</w:t>
      </w:r>
      <w:r w:rsidR="00C277AF">
        <w:rPr>
          <w:bCs/>
          <w:szCs w:val="24"/>
        </w:rPr>
        <w:t> </w:t>
      </w:r>
      <w:r w:rsidRPr="00DA0315">
        <w:rPr>
          <w:bCs/>
          <w:szCs w:val="24"/>
        </w:rPr>
        <w:t>punkts nosaka, ka līdz jaunu saistošo noteikumu spēkā stāšanās dienai, bet ne ilgāk kā līdz 2024. gada 30. jūnijam piemērojami uz likuma “Par pašvaldībām” normu pamata izdotie saistošie noteikumi, ciktāl tie nav pretrunā ar šo likumu. Minētais nozīmē, ka līdz 2024.</w:t>
      </w:r>
      <w:r w:rsidR="00C277AF">
        <w:rPr>
          <w:bCs/>
          <w:szCs w:val="24"/>
        </w:rPr>
        <w:t> </w:t>
      </w:r>
      <w:r w:rsidRPr="00DA0315">
        <w:rPr>
          <w:bCs/>
          <w:szCs w:val="24"/>
        </w:rPr>
        <w:t>gada 30.</w:t>
      </w:r>
      <w:r w:rsidR="00C277AF">
        <w:rPr>
          <w:bCs/>
          <w:szCs w:val="24"/>
        </w:rPr>
        <w:t xml:space="preserve"> </w:t>
      </w:r>
      <w:r w:rsidRPr="00DA0315">
        <w:rPr>
          <w:bCs/>
          <w:szCs w:val="24"/>
        </w:rPr>
        <w:t>jūnijam varēja piemērot (ciktāl tie nav pretrunā Pašvaldību likumam) spēku zaudējušos saistošos noteikumus.</w:t>
      </w:r>
    </w:p>
    <w:p w14:paraId="03519CA7" w14:textId="36A0B56F" w:rsidR="00DA0315" w:rsidRPr="00DA0315" w:rsidRDefault="00DA0315" w:rsidP="00C277AF">
      <w:pPr>
        <w:tabs>
          <w:tab w:val="left" w:pos="567"/>
        </w:tabs>
        <w:jc w:val="both"/>
        <w:rPr>
          <w:bCs/>
          <w:szCs w:val="24"/>
        </w:rPr>
      </w:pPr>
      <w:r w:rsidRPr="00DA0315">
        <w:rPr>
          <w:bCs/>
          <w:szCs w:val="24"/>
        </w:rPr>
        <w:tab/>
        <w:t xml:space="preserve">Atzīmējams, ka atsevišķos gadījumos saistošie noteikumi izdoti ne tikai uz likuma “Par pašvaldībām” pamata, bet reizē arī uz citu normatīvo aktu pamata. Šādos gadījumos vērtējams, vai pietiek ar saistošo noteikumu izdošanas tiesiskā pamatojuma grozīšanu vai izdodami jauni saistošie noteikumi. </w:t>
      </w:r>
    </w:p>
    <w:p w14:paraId="6CF35834" w14:textId="4150E25C" w:rsidR="00DA0315" w:rsidRPr="00DA0315" w:rsidRDefault="00DA0315" w:rsidP="00DA0315">
      <w:pPr>
        <w:pStyle w:val="Sarakstarindkopa"/>
        <w:numPr>
          <w:ilvl w:val="0"/>
          <w:numId w:val="9"/>
        </w:numPr>
        <w:tabs>
          <w:tab w:val="left" w:pos="567"/>
        </w:tabs>
        <w:ind w:left="0" w:firstLine="0"/>
        <w:contextualSpacing w:val="0"/>
        <w:jc w:val="both"/>
        <w:rPr>
          <w:bCs/>
          <w:szCs w:val="24"/>
        </w:rPr>
      </w:pPr>
      <w:r w:rsidRPr="00DA0315">
        <w:rPr>
          <w:bCs/>
          <w:szCs w:val="24"/>
        </w:rPr>
        <w:t>Talsu novada pašvaldības dome 2022.</w:t>
      </w:r>
      <w:r w:rsidR="00C277AF">
        <w:rPr>
          <w:bCs/>
          <w:szCs w:val="24"/>
        </w:rPr>
        <w:t> </w:t>
      </w:r>
      <w:r w:rsidRPr="00DA0315">
        <w:rPr>
          <w:bCs/>
          <w:szCs w:val="24"/>
        </w:rPr>
        <w:t>gada 27.</w:t>
      </w:r>
      <w:r w:rsidR="00C277AF">
        <w:rPr>
          <w:bCs/>
          <w:szCs w:val="24"/>
        </w:rPr>
        <w:t> </w:t>
      </w:r>
      <w:r w:rsidRPr="00DA0315">
        <w:rPr>
          <w:bCs/>
          <w:szCs w:val="24"/>
        </w:rPr>
        <w:t>janvārī izdevusi saistošos noteikumus Nr.1 “Decentralizētās kanalizācijas pakalpojumu sniegšanas un uzskaites kārtība Talsu novadā” (turpmāk – Saistošie noteikumi). Saistošie noteikumi izdoti saskaņā ar Ūdenssaimniecības pakalpojumu likuma 6.</w:t>
      </w:r>
      <w:r w:rsidR="00C277AF">
        <w:rPr>
          <w:bCs/>
          <w:szCs w:val="24"/>
        </w:rPr>
        <w:t> </w:t>
      </w:r>
      <w:r w:rsidRPr="00DA0315">
        <w:rPr>
          <w:bCs/>
          <w:szCs w:val="24"/>
        </w:rPr>
        <w:t>panta ceturtās daļas 5.</w:t>
      </w:r>
      <w:r w:rsidR="00C277AF">
        <w:rPr>
          <w:bCs/>
          <w:szCs w:val="24"/>
        </w:rPr>
        <w:t> </w:t>
      </w:r>
      <w:r w:rsidRPr="00DA0315">
        <w:rPr>
          <w:bCs/>
          <w:szCs w:val="24"/>
        </w:rPr>
        <w:t>punktu, Ministru kabineta 2017.</w:t>
      </w:r>
      <w:r w:rsidR="00C277AF">
        <w:rPr>
          <w:bCs/>
          <w:szCs w:val="24"/>
        </w:rPr>
        <w:t> </w:t>
      </w:r>
      <w:r w:rsidRPr="00DA0315">
        <w:rPr>
          <w:bCs/>
          <w:szCs w:val="24"/>
        </w:rPr>
        <w:t>gada 27.</w:t>
      </w:r>
      <w:r w:rsidR="00C277AF">
        <w:rPr>
          <w:bCs/>
          <w:szCs w:val="24"/>
        </w:rPr>
        <w:t xml:space="preserve"> </w:t>
      </w:r>
      <w:r w:rsidRPr="00DA0315">
        <w:rPr>
          <w:bCs/>
          <w:szCs w:val="24"/>
        </w:rPr>
        <w:t>jūnija noteikumu Nr.384 “Noteikumi par decentralizēto kanalizācijas sistēmu apsaimniekošanu un reģistrēšanu” 6.</w:t>
      </w:r>
      <w:r w:rsidR="00C277AF">
        <w:rPr>
          <w:bCs/>
          <w:szCs w:val="24"/>
        </w:rPr>
        <w:t> </w:t>
      </w:r>
      <w:r w:rsidRPr="00DA0315">
        <w:rPr>
          <w:bCs/>
          <w:szCs w:val="24"/>
        </w:rPr>
        <w:t>punktu, likuma “Par pašvaldībām” 43.</w:t>
      </w:r>
      <w:r w:rsidR="00C277AF">
        <w:rPr>
          <w:bCs/>
          <w:szCs w:val="24"/>
        </w:rPr>
        <w:t> </w:t>
      </w:r>
      <w:r w:rsidRPr="00DA0315">
        <w:rPr>
          <w:bCs/>
          <w:szCs w:val="24"/>
        </w:rPr>
        <w:t>panta pirmās daļas 13.</w:t>
      </w:r>
      <w:r w:rsidR="00C277AF">
        <w:rPr>
          <w:bCs/>
          <w:szCs w:val="24"/>
        </w:rPr>
        <w:t> </w:t>
      </w:r>
      <w:r w:rsidRPr="00DA0315">
        <w:rPr>
          <w:bCs/>
          <w:szCs w:val="24"/>
        </w:rPr>
        <w:t>punktu.</w:t>
      </w:r>
    </w:p>
    <w:p w14:paraId="62CB3856" w14:textId="77777777" w:rsidR="00DA0315" w:rsidRPr="00DA0315" w:rsidRDefault="00DA0315" w:rsidP="00DA0315">
      <w:pPr>
        <w:pStyle w:val="Sarakstarindkopa"/>
        <w:tabs>
          <w:tab w:val="left" w:pos="567"/>
        </w:tabs>
        <w:ind w:left="0"/>
        <w:contextualSpacing w:val="0"/>
        <w:jc w:val="both"/>
        <w:rPr>
          <w:bCs/>
          <w:szCs w:val="24"/>
        </w:rPr>
      </w:pPr>
    </w:p>
    <w:p w14:paraId="293D34C7" w14:textId="034C1C4B" w:rsidR="00DA0315" w:rsidRPr="00DA0315" w:rsidRDefault="00DA0315" w:rsidP="00DA0315">
      <w:pPr>
        <w:pStyle w:val="Sarakstarindkopa"/>
        <w:tabs>
          <w:tab w:val="left" w:pos="567"/>
        </w:tabs>
        <w:ind w:left="0"/>
        <w:contextualSpacing w:val="0"/>
        <w:jc w:val="both"/>
        <w:rPr>
          <w:bCs/>
          <w:szCs w:val="24"/>
        </w:rPr>
      </w:pPr>
      <w:r w:rsidRPr="00DA0315">
        <w:rPr>
          <w:bCs/>
          <w:szCs w:val="24"/>
        </w:rPr>
        <w:tab/>
        <w:t>Ūdenssaimniecības pakalpojumu likuma 6.</w:t>
      </w:r>
      <w:r w:rsidR="00C277AF">
        <w:rPr>
          <w:bCs/>
          <w:szCs w:val="24"/>
        </w:rPr>
        <w:t> </w:t>
      </w:r>
      <w:r w:rsidRPr="00DA0315">
        <w:rPr>
          <w:bCs/>
          <w:szCs w:val="24"/>
        </w:rPr>
        <w:t>panta ceturtās daļas 5.</w:t>
      </w:r>
      <w:r w:rsidR="00C277AF">
        <w:rPr>
          <w:bCs/>
          <w:szCs w:val="24"/>
        </w:rPr>
        <w:t> </w:t>
      </w:r>
      <w:r w:rsidRPr="00DA0315">
        <w:rPr>
          <w:bCs/>
          <w:szCs w:val="24"/>
        </w:rPr>
        <w:t>punkts nosaka: “</w:t>
      </w:r>
      <w:r w:rsidRPr="00DA0315">
        <w:rPr>
          <w:bCs/>
          <w:i/>
          <w:iCs/>
          <w:szCs w:val="24"/>
        </w:rPr>
        <w:t>Vietējās pašvaldības dome izdod saistošos noteikumus, kuros paredz decentralizēto kanalizācijas pakalpojumu sniegšanas un uzskaites kārtību.</w:t>
      </w:r>
      <w:r w:rsidRPr="00DA0315">
        <w:rPr>
          <w:bCs/>
          <w:szCs w:val="24"/>
        </w:rPr>
        <w:t>”</w:t>
      </w:r>
      <w:r w:rsidRPr="00DA0315">
        <w:t xml:space="preserve"> </w:t>
      </w:r>
      <w:r w:rsidRPr="00DA0315">
        <w:rPr>
          <w:bCs/>
          <w:szCs w:val="24"/>
        </w:rPr>
        <w:t>Ņemot vērā minēto, Saistošo noteikumu izdošanas tiesiskajā pamatojumā ietverama norāde uz Ūdenssaimniecības pakalpojumu likuma 6.panta ceturtās daļas 5.punktu.</w:t>
      </w:r>
    </w:p>
    <w:p w14:paraId="2C1E8199" w14:textId="3A0DF8FE" w:rsidR="00DA0315" w:rsidRPr="00DA0315" w:rsidRDefault="00DA0315" w:rsidP="00DA0315">
      <w:pPr>
        <w:tabs>
          <w:tab w:val="left" w:pos="567"/>
        </w:tabs>
        <w:jc w:val="both"/>
        <w:rPr>
          <w:bCs/>
          <w:szCs w:val="24"/>
        </w:rPr>
      </w:pPr>
      <w:r w:rsidRPr="00DA0315">
        <w:rPr>
          <w:bCs/>
          <w:szCs w:val="24"/>
        </w:rPr>
        <w:lastRenderedPageBreak/>
        <w:tab/>
        <w:t>Ministru kabineta 2017.</w:t>
      </w:r>
      <w:r w:rsidR="00C277AF">
        <w:rPr>
          <w:bCs/>
          <w:szCs w:val="24"/>
        </w:rPr>
        <w:t> </w:t>
      </w:r>
      <w:r w:rsidRPr="00DA0315">
        <w:rPr>
          <w:bCs/>
          <w:szCs w:val="24"/>
        </w:rPr>
        <w:t>gada 27.</w:t>
      </w:r>
      <w:r w:rsidR="00C277AF">
        <w:rPr>
          <w:bCs/>
          <w:szCs w:val="24"/>
        </w:rPr>
        <w:t> </w:t>
      </w:r>
      <w:r w:rsidRPr="00DA0315">
        <w:rPr>
          <w:bCs/>
          <w:szCs w:val="24"/>
        </w:rPr>
        <w:t>jūnija noteikumu Nr.384 “Noteikumi par decentralizēto kanalizācijas sistēmu apsaimniekošanu un reģistrēšanu” 6.</w:t>
      </w:r>
      <w:r w:rsidR="00C277AF">
        <w:rPr>
          <w:bCs/>
          <w:szCs w:val="24"/>
        </w:rPr>
        <w:t xml:space="preserve"> </w:t>
      </w:r>
      <w:r w:rsidRPr="00DA0315">
        <w:rPr>
          <w:bCs/>
          <w:szCs w:val="24"/>
        </w:rPr>
        <w:t>punkts nosaka: “</w:t>
      </w:r>
      <w:r w:rsidRPr="00DA0315">
        <w:rPr>
          <w:bCs/>
          <w:i/>
          <w:iCs/>
          <w:szCs w:val="24"/>
        </w:rPr>
        <w:t>Pašvaldība saistošajos noteikumos nosaka: 6.1. ciemus, uz kuru teritorijās esošām decentralizētajām kanalizācijas sistēmām neattiecas šajos noteikumos noteiktās prasības; 6.2. minimālo biežumu notekūdeņu un nosēdumu izvešanai no šo noteikumu 3.2. un 3.3. apakšpunktā minētajām decentralizētajām kanalizācijas sistēmām, ņemot vērā būvju veidu, ūdens patēriņu konkrētajā īpašumā un decentralizētās kanalizācijas sistēmas iekārtu tilpumu; 6.3. šo noteikumu 3.1., 3.2. un 3.3. apakšpunktā minēto decentralizēto kanalizācijas sistēmu kontroles un uzraudzības kārtību; 6.4. prasību minimumu asenizatoram.</w:t>
      </w:r>
      <w:r w:rsidRPr="00DA0315">
        <w:rPr>
          <w:bCs/>
          <w:szCs w:val="24"/>
        </w:rPr>
        <w:t>” Ņemot vērā minēto, Saistošo noteikumu izdošanas tiesiskajā pamatojumā ietverama norāde uz Ministru kabineta 2017.</w:t>
      </w:r>
      <w:r w:rsidR="00C277AF">
        <w:rPr>
          <w:bCs/>
          <w:szCs w:val="24"/>
        </w:rPr>
        <w:t> </w:t>
      </w:r>
      <w:r w:rsidRPr="00DA0315">
        <w:rPr>
          <w:bCs/>
          <w:szCs w:val="24"/>
        </w:rPr>
        <w:t>gada 27.</w:t>
      </w:r>
      <w:r w:rsidR="00C277AF">
        <w:rPr>
          <w:bCs/>
          <w:szCs w:val="24"/>
        </w:rPr>
        <w:t> </w:t>
      </w:r>
      <w:r w:rsidRPr="00DA0315">
        <w:rPr>
          <w:bCs/>
          <w:szCs w:val="24"/>
        </w:rPr>
        <w:t>jūnija noteikumu Nr.384 “Noteikumi par decentralizēto kanalizācijas sistēmu apsaimniekošanu un reģistrēšanu” 6.</w:t>
      </w:r>
      <w:r w:rsidR="00C277AF">
        <w:rPr>
          <w:bCs/>
          <w:szCs w:val="24"/>
        </w:rPr>
        <w:t> </w:t>
      </w:r>
      <w:r w:rsidRPr="00DA0315">
        <w:rPr>
          <w:bCs/>
          <w:szCs w:val="24"/>
        </w:rPr>
        <w:t>punktu.</w:t>
      </w:r>
    </w:p>
    <w:p w14:paraId="295E931D" w14:textId="58D3F8AB" w:rsidR="00DA0315" w:rsidRPr="00DA0315" w:rsidRDefault="00DA0315" w:rsidP="00DA0315">
      <w:pPr>
        <w:tabs>
          <w:tab w:val="left" w:pos="567"/>
        </w:tabs>
        <w:jc w:val="both"/>
        <w:rPr>
          <w:bCs/>
          <w:i/>
          <w:iCs/>
          <w:szCs w:val="24"/>
        </w:rPr>
      </w:pPr>
      <w:r w:rsidRPr="00DA0315">
        <w:rPr>
          <w:bCs/>
          <w:szCs w:val="24"/>
        </w:rPr>
        <w:tab/>
        <w:t>Likuma “Par pašvaldībām” 43.</w:t>
      </w:r>
      <w:r w:rsidR="00C277AF">
        <w:rPr>
          <w:bCs/>
          <w:szCs w:val="24"/>
        </w:rPr>
        <w:t> </w:t>
      </w:r>
      <w:r w:rsidRPr="00DA0315">
        <w:rPr>
          <w:bCs/>
          <w:szCs w:val="24"/>
        </w:rPr>
        <w:t>panta pirmās daļas 13.</w:t>
      </w:r>
      <w:r w:rsidR="00C277AF">
        <w:rPr>
          <w:bCs/>
          <w:szCs w:val="24"/>
        </w:rPr>
        <w:t> </w:t>
      </w:r>
      <w:r w:rsidRPr="00DA0315">
        <w:rPr>
          <w:bCs/>
          <w:szCs w:val="24"/>
        </w:rPr>
        <w:t>punkts noteica: “</w:t>
      </w:r>
      <w:r w:rsidRPr="00DA0315">
        <w:rPr>
          <w:bCs/>
          <w:i/>
          <w:iCs/>
          <w:szCs w:val="24"/>
        </w:rPr>
        <w:t>Dome ir tiesīga izdot saistošus noteikumus [..] par citiem likumos un Ministru kabineta noteikumos paredzētajiem jautājumiem.</w:t>
      </w:r>
      <w:r w:rsidRPr="00DA0315">
        <w:rPr>
          <w:bCs/>
          <w:szCs w:val="24"/>
        </w:rPr>
        <w:t>” Minētā tiesību norma nepilnvaro domi izdot noteiktus saistošos noteikumus, bet satur norādi, ka pilnvarojums var būt noteikts citos normatīvajos aktos. Ņemot vērā minēto, Saistošo noteikumu izdošanas tiesiskajā pamatojumā ietvertā norāde uz likuma “Par pašvaldībām” 43.</w:t>
      </w:r>
      <w:r w:rsidR="00C277AF">
        <w:rPr>
          <w:bCs/>
          <w:szCs w:val="24"/>
        </w:rPr>
        <w:t> </w:t>
      </w:r>
      <w:r w:rsidRPr="00DA0315">
        <w:rPr>
          <w:bCs/>
          <w:szCs w:val="24"/>
        </w:rPr>
        <w:t>panta pirmās daļas 13.</w:t>
      </w:r>
      <w:r w:rsidR="00C277AF">
        <w:rPr>
          <w:bCs/>
          <w:szCs w:val="24"/>
        </w:rPr>
        <w:t> </w:t>
      </w:r>
      <w:r w:rsidRPr="00DA0315">
        <w:rPr>
          <w:bCs/>
          <w:szCs w:val="24"/>
        </w:rPr>
        <w:t>pu</w:t>
      </w:r>
      <w:r w:rsidR="00C277AF">
        <w:rPr>
          <w:bCs/>
          <w:szCs w:val="24"/>
        </w:rPr>
        <w:t>n</w:t>
      </w:r>
      <w:r w:rsidRPr="00DA0315">
        <w:rPr>
          <w:bCs/>
          <w:szCs w:val="24"/>
        </w:rPr>
        <w:t>ktu ir lieka.</w:t>
      </w:r>
    </w:p>
    <w:p w14:paraId="7791D4ED" w14:textId="2343738F" w:rsidR="00DA0315" w:rsidRPr="00C277AF" w:rsidRDefault="00DA0315" w:rsidP="00DA0315">
      <w:pPr>
        <w:pStyle w:val="Sarakstarindkopa"/>
        <w:tabs>
          <w:tab w:val="left" w:pos="567"/>
        </w:tabs>
        <w:ind w:left="0"/>
        <w:contextualSpacing w:val="0"/>
        <w:jc w:val="both"/>
        <w:rPr>
          <w:bCs/>
          <w:szCs w:val="24"/>
        </w:rPr>
      </w:pPr>
      <w:r w:rsidRPr="00DA0315">
        <w:rPr>
          <w:bCs/>
          <w:szCs w:val="24"/>
        </w:rPr>
        <w:tab/>
      </w:r>
      <w:r w:rsidRPr="00DA0315">
        <w:rPr>
          <w:szCs w:val="24"/>
        </w:rPr>
        <w:t>Iepriekš minētais ļauj secināt, ka Talsu novada pašvaldības domes 2022.</w:t>
      </w:r>
      <w:r w:rsidR="00C277AF">
        <w:rPr>
          <w:szCs w:val="24"/>
        </w:rPr>
        <w:t> </w:t>
      </w:r>
      <w:r w:rsidRPr="00DA0315">
        <w:rPr>
          <w:szCs w:val="24"/>
        </w:rPr>
        <w:t>gada 27.</w:t>
      </w:r>
      <w:r w:rsidR="00C277AF">
        <w:rPr>
          <w:szCs w:val="24"/>
        </w:rPr>
        <w:t> </w:t>
      </w:r>
      <w:r w:rsidRPr="00DA0315">
        <w:rPr>
          <w:szCs w:val="24"/>
        </w:rPr>
        <w:t>janvāra saistošos noteikumus Nr.1 “Decentralizētās kanalizācijas pakalpojumu sniegšanas un uzskaites kārtība Talsu novadā” iespējams grozīt, tas ir, izteikt to izdošanas pamatojumu jaunā redakcijā.</w:t>
      </w:r>
    </w:p>
    <w:p w14:paraId="30A272DF" w14:textId="4F87820A" w:rsidR="00DA0315" w:rsidRPr="00DA0315" w:rsidRDefault="00DA0315" w:rsidP="00DA0315">
      <w:pPr>
        <w:pStyle w:val="Sarakstarindkopa"/>
        <w:tabs>
          <w:tab w:val="left" w:pos="567"/>
        </w:tabs>
        <w:ind w:left="0"/>
        <w:contextualSpacing w:val="0"/>
        <w:jc w:val="both"/>
        <w:rPr>
          <w:bCs/>
          <w:szCs w:val="24"/>
        </w:rPr>
      </w:pPr>
      <w:r w:rsidRPr="00DA0315">
        <w:rPr>
          <w:szCs w:val="24"/>
        </w:rPr>
        <w:tab/>
        <w:t>Ņemot vērā minēto un pamatojoties uz Ūdenssaimniecības pakalpojumu likuma 6.</w:t>
      </w:r>
      <w:r w:rsidR="00C277AF">
        <w:rPr>
          <w:szCs w:val="24"/>
        </w:rPr>
        <w:t> </w:t>
      </w:r>
      <w:r w:rsidRPr="00DA0315">
        <w:rPr>
          <w:szCs w:val="24"/>
        </w:rPr>
        <w:t>panta ceturtās daļas 5.</w:t>
      </w:r>
      <w:r w:rsidR="00C277AF">
        <w:rPr>
          <w:szCs w:val="24"/>
        </w:rPr>
        <w:t> </w:t>
      </w:r>
      <w:r w:rsidRPr="00DA0315">
        <w:rPr>
          <w:szCs w:val="24"/>
        </w:rPr>
        <w:t>punktu un Ministru kabineta 2017.</w:t>
      </w:r>
      <w:r w:rsidR="00C277AF">
        <w:rPr>
          <w:szCs w:val="24"/>
        </w:rPr>
        <w:t> </w:t>
      </w:r>
      <w:r w:rsidRPr="00DA0315">
        <w:rPr>
          <w:szCs w:val="24"/>
        </w:rPr>
        <w:t>gada 27.</w:t>
      </w:r>
      <w:r w:rsidR="00C277AF">
        <w:rPr>
          <w:szCs w:val="24"/>
        </w:rPr>
        <w:t> </w:t>
      </w:r>
      <w:r w:rsidRPr="00DA0315">
        <w:rPr>
          <w:szCs w:val="24"/>
        </w:rPr>
        <w:t>jūnija noteikumu Nr.384 “Noteikumi par decentralizēto kanalizācijas sistēmu apsaimniekošanu un reģistrēšanu” 6.</w:t>
      </w:r>
      <w:r w:rsidR="00C277AF">
        <w:rPr>
          <w:szCs w:val="24"/>
        </w:rPr>
        <w:t> </w:t>
      </w:r>
      <w:r w:rsidRPr="00DA0315">
        <w:rPr>
          <w:szCs w:val="24"/>
        </w:rPr>
        <w:t>punktu,</w:t>
      </w:r>
    </w:p>
    <w:p w14:paraId="631DA8B4" w14:textId="77777777" w:rsidR="00DA0315" w:rsidRPr="00DA0315" w:rsidRDefault="00DA0315" w:rsidP="00DA0315">
      <w:pPr>
        <w:jc w:val="both"/>
        <w:rPr>
          <w:szCs w:val="24"/>
        </w:rPr>
      </w:pPr>
    </w:p>
    <w:p w14:paraId="03DDFD7A" w14:textId="77777777" w:rsidR="00DA0315" w:rsidRPr="00DA0315" w:rsidRDefault="00DA0315" w:rsidP="00DA0315">
      <w:pPr>
        <w:jc w:val="center"/>
        <w:rPr>
          <w:b/>
          <w:szCs w:val="24"/>
        </w:rPr>
      </w:pPr>
      <w:r w:rsidRPr="00DA0315">
        <w:rPr>
          <w:b/>
          <w:szCs w:val="24"/>
        </w:rPr>
        <w:t>Talsu novada pašvaldības dome nolemj:</w:t>
      </w:r>
    </w:p>
    <w:p w14:paraId="7651DD00" w14:textId="77777777" w:rsidR="00DA0315" w:rsidRPr="00DA0315" w:rsidRDefault="00DA0315" w:rsidP="00DA0315">
      <w:pPr>
        <w:overflowPunct/>
        <w:autoSpaceDE/>
        <w:autoSpaceDN/>
        <w:adjustRightInd/>
        <w:jc w:val="both"/>
        <w:textAlignment w:val="auto"/>
        <w:rPr>
          <w:color w:val="FF0000"/>
          <w:szCs w:val="24"/>
          <w:highlight w:val="yellow"/>
          <w:lang w:eastAsia="zh-CN" w:bidi="lo-LA"/>
        </w:rPr>
      </w:pPr>
    </w:p>
    <w:p w14:paraId="3D98453B" w14:textId="0D8DDC3E" w:rsidR="00DA0315" w:rsidRPr="00DA0315" w:rsidRDefault="00DA0315" w:rsidP="00DA0315">
      <w:pPr>
        <w:tabs>
          <w:tab w:val="left" w:pos="567"/>
        </w:tabs>
        <w:suppressAutoHyphens/>
        <w:overflowPunct/>
        <w:autoSpaceDE/>
        <w:autoSpaceDN/>
        <w:adjustRightInd/>
        <w:jc w:val="both"/>
        <w:textAlignment w:val="auto"/>
        <w:rPr>
          <w:szCs w:val="24"/>
          <w:lang w:eastAsia="zh-CN" w:bidi="lo-LA"/>
        </w:rPr>
      </w:pPr>
      <w:r w:rsidRPr="00DA0315">
        <w:rPr>
          <w:szCs w:val="24"/>
          <w:lang w:eastAsia="zh-CN" w:bidi="lo-LA"/>
        </w:rPr>
        <w:tab/>
        <w:t>Izdot saistošos noteikumus Nr. ____ “Grozījums Talsu novada pašvaldības domes 2022.</w:t>
      </w:r>
      <w:r w:rsidR="00C277AF">
        <w:rPr>
          <w:szCs w:val="24"/>
          <w:lang w:eastAsia="zh-CN" w:bidi="lo-LA"/>
        </w:rPr>
        <w:t> </w:t>
      </w:r>
      <w:r w:rsidRPr="00DA0315">
        <w:rPr>
          <w:szCs w:val="24"/>
          <w:lang w:eastAsia="zh-CN" w:bidi="lo-LA"/>
        </w:rPr>
        <w:t>gada 27.</w:t>
      </w:r>
      <w:r w:rsidR="00C277AF">
        <w:rPr>
          <w:szCs w:val="24"/>
          <w:lang w:eastAsia="zh-CN" w:bidi="lo-LA"/>
        </w:rPr>
        <w:t> </w:t>
      </w:r>
      <w:r w:rsidRPr="00DA0315">
        <w:rPr>
          <w:szCs w:val="24"/>
          <w:lang w:eastAsia="zh-CN" w:bidi="lo-LA"/>
        </w:rPr>
        <w:t>janvāra saistošajos noteikumos Nr.1 “Decentralizētās kanalizācijas pakalpojumu sniegšanas un uzskaites kārtība Talsu novadā”” (pievienoti pielikumā).</w:t>
      </w:r>
    </w:p>
    <w:p w14:paraId="15A4C892" w14:textId="77777777" w:rsidR="00DA0315" w:rsidRPr="00DA0315" w:rsidRDefault="00DA0315" w:rsidP="00DA0315">
      <w:pPr>
        <w:suppressAutoHyphens/>
        <w:overflowPunct/>
        <w:autoSpaceDE/>
        <w:autoSpaceDN/>
        <w:adjustRightInd/>
        <w:jc w:val="both"/>
        <w:textAlignment w:val="auto"/>
        <w:rPr>
          <w:szCs w:val="24"/>
          <w:lang w:eastAsia="zh-CN" w:bidi="lo-LA"/>
        </w:rPr>
      </w:pPr>
    </w:p>
    <w:p w14:paraId="6DAF3E3C" w14:textId="77777777" w:rsidR="00DA0315" w:rsidRPr="00DA0315" w:rsidRDefault="00DA0315" w:rsidP="00DA0315">
      <w:pPr>
        <w:suppressAutoHyphens/>
        <w:overflowPunct/>
        <w:autoSpaceDE/>
        <w:autoSpaceDN/>
        <w:adjustRightInd/>
        <w:jc w:val="both"/>
        <w:textAlignment w:val="auto"/>
        <w:rPr>
          <w:szCs w:val="24"/>
          <w:lang w:eastAsia="zh-CN" w:bidi="lo-LA"/>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0"/>
        <w:gridCol w:w="4531"/>
      </w:tblGrid>
      <w:tr w:rsidR="00DA0315" w:rsidRPr="00DA0315" w14:paraId="3E8A9ECA" w14:textId="77777777" w:rsidTr="00851F39">
        <w:tc>
          <w:tcPr>
            <w:tcW w:w="4643" w:type="dxa"/>
          </w:tcPr>
          <w:p w14:paraId="76F382A6" w14:textId="77777777" w:rsidR="00DA0315" w:rsidRPr="00DA0315" w:rsidRDefault="00DA0315" w:rsidP="00851F39">
            <w:pPr>
              <w:suppressAutoHyphens/>
              <w:overflowPunct/>
              <w:autoSpaceDE/>
              <w:autoSpaceDN/>
              <w:adjustRightInd/>
              <w:jc w:val="both"/>
              <w:textAlignment w:val="auto"/>
              <w:rPr>
                <w:szCs w:val="24"/>
                <w:lang w:eastAsia="zh-CN" w:bidi="lo-LA"/>
              </w:rPr>
            </w:pPr>
            <w:r w:rsidRPr="00DA0315">
              <w:rPr>
                <w:szCs w:val="24"/>
                <w:lang w:eastAsia="zh-CN" w:bidi="lo-LA"/>
              </w:rPr>
              <w:t>Domes priekšsēdētājs</w:t>
            </w:r>
          </w:p>
        </w:tc>
        <w:tc>
          <w:tcPr>
            <w:tcW w:w="4644" w:type="dxa"/>
          </w:tcPr>
          <w:p w14:paraId="76E80812" w14:textId="1646E030" w:rsidR="00DA0315" w:rsidRPr="00DA0315" w:rsidRDefault="00DA0315" w:rsidP="00851F39">
            <w:pPr>
              <w:suppressAutoHyphens/>
              <w:overflowPunct/>
              <w:autoSpaceDE/>
              <w:autoSpaceDN/>
              <w:adjustRightInd/>
              <w:jc w:val="right"/>
              <w:textAlignment w:val="auto"/>
              <w:rPr>
                <w:szCs w:val="24"/>
                <w:lang w:eastAsia="zh-CN" w:bidi="lo-LA"/>
              </w:rPr>
            </w:pPr>
            <w:r w:rsidRPr="00DA0315">
              <w:rPr>
                <w:szCs w:val="24"/>
                <w:lang w:eastAsia="zh-CN" w:bidi="lo-LA"/>
              </w:rPr>
              <w:t>A.</w:t>
            </w:r>
            <w:r w:rsidR="00C277AF">
              <w:rPr>
                <w:szCs w:val="24"/>
                <w:lang w:eastAsia="zh-CN" w:bidi="lo-LA"/>
              </w:rPr>
              <w:t> </w:t>
            </w:r>
            <w:r w:rsidRPr="00DA0315">
              <w:rPr>
                <w:szCs w:val="24"/>
                <w:lang w:eastAsia="zh-CN" w:bidi="lo-LA"/>
              </w:rPr>
              <w:t>Āboliņš</w:t>
            </w:r>
          </w:p>
        </w:tc>
      </w:tr>
    </w:tbl>
    <w:p w14:paraId="66FA75C9" w14:textId="77777777" w:rsidR="00DA0315" w:rsidRPr="00DA0315" w:rsidRDefault="00DA0315" w:rsidP="00DA0315">
      <w:pPr>
        <w:suppressAutoHyphens/>
        <w:overflowPunct/>
        <w:autoSpaceDE/>
        <w:autoSpaceDN/>
        <w:adjustRightInd/>
        <w:jc w:val="both"/>
        <w:textAlignment w:val="auto"/>
        <w:rPr>
          <w:szCs w:val="24"/>
          <w:lang w:eastAsia="zh-CN" w:bidi="lo-LA"/>
        </w:rPr>
      </w:pPr>
    </w:p>
    <w:p w14:paraId="31858805" w14:textId="77777777" w:rsidR="00DA0315" w:rsidRPr="00DA0315" w:rsidRDefault="00DA0315" w:rsidP="00DA0315">
      <w:pPr>
        <w:jc w:val="both"/>
        <w:rPr>
          <w:szCs w:val="24"/>
        </w:rPr>
      </w:pPr>
    </w:p>
    <w:p w14:paraId="6AC00626" w14:textId="77777777" w:rsidR="00DA0315" w:rsidRPr="00DA0315" w:rsidRDefault="00DA0315" w:rsidP="00DA0315">
      <w:pPr>
        <w:jc w:val="both"/>
        <w:rPr>
          <w:sz w:val="22"/>
          <w:szCs w:val="22"/>
        </w:rPr>
      </w:pPr>
      <w:proofErr w:type="spellStart"/>
      <w:r w:rsidRPr="00DA0315">
        <w:rPr>
          <w:sz w:val="22"/>
          <w:szCs w:val="22"/>
        </w:rPr>
        <w:t>Šturms</w:t>
      </w:r>
      <w:proofErr w:type="spellEnd"/>
      <w:r w:rsidRPr="00DA0315">
        <w:rPr>
          <w:sz w:val="22"/>
          <w:szCs w:val="22"/>
        </w:rPr>
        <w:t xml:space="preserve"> 20289888</w:t>
      </w:r>
    </w:p>
    <w:p w14:paraId="63B8D3F1" w14:textId="77777777" w:rsidR="00DA0315" w:rsidRPr="00DA0315" w:rsidRDefault="00DA0315" w:rsidP="00DA0315">
      <w:pPr>
        <w:jc w:val="both"/>
        <w:rPr>
          <w:sz w:val="22"/>
          <w:szCs w:val="22"/>
        </w:rPr>
      </w:pPr>
      <w:r w:rsidRPr="00DA0315">
        <w:rPr>
          <w:sz w:val="22"/>
          <w:szCs w:val="22"/>
        </w:rPr>
        <w:t>aigars.sturms@talsi.lv</w:t>
      </w:r>
    </w:p>
    <w:p w14:paraId="7093500B" w14:textId="77777777" w:rsidR="00DA0315" w:rsidRPr="00DA0315" w:rsidRDefault="00DA0315" w:rsidP="00DA0315">
      <w:pPr>
        <w:jc w:val="both"/>
        <w:rPr>
          <w:color w:val="FF0000"/>
          <w:sz w:val="22"/>
          <w:szCs w:val="22"/>
        </w:rPr>
      </w:pPr>
    </w:p>
    <w:p w14:paraId="5E72BAFE" w14:textId="77777777" w:rsidR="00DA0315" w:rsidRPr="00DA0315" w:rsidRDefault="00DA0315" w:rsidP="00DA0315">
      <w:pPr>
        <w:tabs>
          <w:tab w:val="left" w:pos="284"/>
        </w:tabs>
        <w:jc w:val="both"/>
        <w:rPr>
          <w:sz w:val="22"/>
          <w:szCs w:val="22"/>
        </w:rPr>
      </w:pPr>
      <w:r w:rsidRPr="00DA0315">
        <w:rPr>
          <w:sz w:val="22"/>
          <w:szCs w:val="22"/>
        </w:rPr>
        <w:t xml:space="preserve">Lēmumprojektu plānots izskatīt/lēmumprojekts izskatīts: </w:t>
      </w:r>
    </w:p>
    <w:p w14:paraId="727C8BFF" w14:textId="77777777" w:rsidR="00DA0315" w:rsidRPr="00DA0315" w:rsidRDefault="00DA0315" w:rsidP="00DA0315">
      <w:pPr>
        <w:pStyle w:val="Sarakstarindkopa"/>
        <w:numPr>
          <w:ilvl w:val="0"/>
          <w:numId w:val="8"/>
        </w:numPr>
        <w:tabs>
          <w:tab w:val="left" w:pos="284"/>
        </w:tabs>
        <w:ind w:left="0" w:firstLine="0"/>
        <w:jc w:val="both"/>
        <w:rPr>
          <w:sz w:val="22"/>
          <w:szCs w:val="22"/>
        </w:rPr>
      </w:pPr>
      <w:r w:rsidRPr="00DA0315">
        <w:rPr>
          <w:sz w:val="22"/>
          <w:szCs w:val="22"/>
        </w:rPr>
        <w:t>Attīstības komitejas 2025.gada 10.jūnija sēdē;</w:t>
      </w:r>
    </w:p>
    <w:p w14:paraId="2F139ACB" w14:textId="77777777" w:rsidR="00DA0315" w:rsidRPr="00DA0315" w:rsidRDefault="00DA0315" w:rsidP="00DA0315">
      <w:pPr>
        <w:pStyle w:val="Sarakstarindkopa"/>
        <w:numPr>
          <w:ilvl w:val="0"/>
          <w:numId w:val="8"/>
        </w:numPr>
        <w:tabs>
          <w:tab w:val="left" w:pos="284"/>
        </w:tabs>
        <w:ind w:left="0" w:firstLine="0"/>
        <w:jc w:val="both"/>
        <w:rPr>
          <w:sz w:val="22"/>
          <w:szCs w:val="22"/>
        </w:rPr>
      </w:pPr>
      <w:r w:rsidRPr="00DA0315">
        <w:rPr>
          <w:sz w:val="22"/>
          <w:szCs w:val="22"/>
        </w:rPr>
        <w:t>Sociālo, izglītības, kultūras un sporta jautājumu komitejas 2025.gada 11.jūnija sēdē.</w:t>
      </w:r>
    </w:p>
    <w:p w14:paraId="36B17AE5" w14:textId="288A56E9" w:rsidR="00DA0315" w:rsidRPr="00C277AF" w:rsidRDefault="00DA0315" w:rsidP="00DA0315">
      <w:pPr>
        <w:pStyle w:val="Sarakstarindkopa"/>
        <w:numPr>
          <w:ilvl w:val="0"/>
          <w:numId w:val="8"/>
        </w:numPr>
        <w:tabs>
          <w:tab w:val="left" w:pos="284"/>
        </w:tabs>
        <w:ind w:left="0" w:firstLine="0"/>
        <w:jc w:val="both"/>
        <w:rPr>
          <w:sz w:val="22"/>
          <w:szCs w:val="22"/>
        </w:rPr>
      </w:pPr>
      <w:r w:rsidRPr="00DA0315">
        <w:rPr>
          <w:sz w:val="22"/>
          <w:szCs w:val="22"/>
        </w:rPr>
        <w:t>Finanšu komitejas 2025.gada 18.jūnija sēdē</w:t>
      </w:r>
      <w:r w:rsidR="00C277AF">
        <w:rPr>
          <w:sz w:val="22"/>
          <w:szCs w:val="22"/>
        </w:rPr>
        <w:t>.</w:t>
      </w:r>
    </w:p>
    <w:p w14:paraId="51C47B62" w14:textId="77777777" w:rsidR="00DA0315" w:rsidRPr="00DA0315" w:rsidRDefault="00DA0315" w:rsidP="00DA0315">
      <w:pPr>
        <w:jc w:val="both"/>
        <w:rPr>
          <w:color w:val="FF0000"/>
          <w:sz w:val="22"/>
          <w:szCs w:val="22"/>
        </w:rPr>
      </w:pPr>
    </w:p>
    <w:p w14:paraId="79BE306C" w14:textId="77777777" w:rsidR="00DA0315" w:rsidRPr="00DA0315" w:rsidRDefault="00DA0315" w:rsidP="00DA0315">
      <w:pPr>
        <w:jc w:val="both"/>
        <w:rPr>
          <w:sz w:val="22"/>
          <w:szCs w:val="22"/>
        </w:rPr>
      </w:pPr>
      <w:r w:rsidRPr="00DA0315">
        <w:rPr>
          <w:sz w:val="22"/>
          <w:szCs w:val="22"/>
        </w:rPr>
        <w:t>Lēmumu nosūtīt:</w:t>
      </w:r>
    </w:p>
    <w:p w14:paraId="10548690" w14:textId="77777777" w:rsidR="00DA0315" w:rsidRPr="00DA0315" w:rsidRDefault="00DA0315" w:rsidP="00DA0315">
      <w:pPr>
        <w:pStyle w:val="Sarakstarindkopa"/>
        <w:numPr>
          <w:ilvl w:val="0"/>
          <w:numId w:val="7"/>
        </w:numPr>
        <w:tabs>
          <w:tab w:val="left" w:pos="284"/>
        </w:tabs>
        <w:ind w:left="0" w:firstLine="0"/>
        <w:jc w:val="both"/>
        <w:rPr>
          <w:sz w:val="22"/>
          <w:szCs w:val="22"/>
        </w:rPr>
      </w:pPr>
      <w:r w:rsidRPr="00DA0315">
        <w:rPr>
          <w:sz w:val="22"/>
          <w:szCs w:val="22"/>
        </w:rPr>
        <w:t>Centrālajai pārvaldei;</w:t>
      </w:r>
    </w:p>
    <w:p w14:paraId="15BB0860" w14:textId="77777777" w:rsidR="00DA0315" w:rsidRPr="00DA0315" w:rsidRDefault="00DA0315" w:rsidP="00DA0315">
      <w:pPr>
        <w:pStyle w:val="Sarakstarindkopa"/>
        <w:numPr>
          <w:ilvl w:val="0"/>
          <w:numId w:val="7"/>
        </w:numPr>
        <w:tabs>
          <w:tab w:val="left" w:pos="284"/>
        </w:tabs>
        <w:ind w:left="0" w:firstLine="0"/>
        <w:jc w:val="both"/>
        <w:rPr>
          <w:sz w:val="22"/>
          <w:szCs w:val="22"/>
        </w:rPr>
      </w:pPr>
      <w:r w:rsidRPr="00DA0315">
        <w:rPr>
          <w:sz w:val="22"/>
          <w:szCs w:val="22"/>
        </w:rPr>
        <w:t>Viedās administrācijas un reģionālās attīstības ministrijai</w:t>
      </w:r>
    </w:p>
    <w:p w14:paraId="433CF7FB" w14:textId="77777777" w:rsidR="00DA0315" w:rsidRPr="00DA0315" w:rsidRDefault="00DA0315" w:rsidP="00DA0315">
      <w:pPr>
        <w:tabs>
          <w:tab w:val="left" w:pos="284"/>
        </w:tabs>
        <w:jc w:val="both"/>
        <w:rPr>
          <w:sz w:val="22"/>
          <w:szCs w:val="22"/>
        </w:rPr>
      </w:pPr>
    </w:p>
    <w:p w14:paraId="15023F5D" w14:textId="77777777" w:rsidR="00DA0315" w:rsidRPr="00DA0315" w:rsidRDefault="00DA0315" w:rsidP="00DA0315">
      <w:pPr>
        <w:tabs>
          <w:tab w:val="left" w:pos="284"/>
        </w:tabs>
        <w:jc w:val="both"/>
        <w:rPr>
          <w:sz w:val="22"/>
          <w:szCs w:val="22"/>
        </w:rPr>
      </w:pPr>
    </w:p>
    <w:p w14:paraId="648200B5" w14:textId="77777777" w:rsidR="003A2DF1" w:rsidRPr="00DA0315" w:rsidRDefault="003A2DF1" w:rsidP="00DA0315"/>
    <w:sectPr w:rsidR="003A2DF1" w:rsidRPr="00DA0315" w:rsidSect="00BA7C2F">
      <w:footerReference w:type="first" r:id="rId8"/>
      <w:type w:val="continuous"/>
      <w:pgSz w:w="11906" w:h="16838"/>
      <w:pgMar w:top="1134" w:right="1134" w:bottom="1134"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4A822A" w14:textId="77777777" w:rsidR="003E4873" w:rsidRDefault="003E4873">
      <w:r>
        <w:separator/>
      </w:r>
    </w:p>
  </w:endnote>
  <w:endnote w:type="continuationSeparator" w:id="0">
    <w:p w14:paraId="7814C0C2" w14:textId="77777777" w:rsidR="003E4873" w:rsidRDefault="003E48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DFB80" w14:textId="77777777" w:rsidR="006D23A1" w:rsidRDefault="00DA0315">
    <w:pPr>
      <w:jc w:val="center"/>
    </w:pPr>
    <w:r>
      <w:rPr>
        <w:sz w:val="20"/>
      </w:rPr>
      <w:t>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FAF26E" w14:textId="77777777" w:rsidR="003E4873" w:rsidRDefault="003E4873">
      <w:r>
        <w:separator/>
      </w:r>
    </w:p>
  </w:footnote>
  <w:footnote w:type="continuationSeparator" w:id="0">
    <w:p w14:paraId="055781D7" w14:textId="77777777" w:rsidR="003E4873" w:rsidRDefault="003E487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D53935"/>
    <w:multiLevelType w:val="hybridMultilevel"/>
    <w:tmpl w:val="2C088F80"/>
    <w:lvl w:ilvl="0" w:tplc="C6982C32">
      <w:start w:val="1"/>
      <w:numFmt w:val="decimal"/>
      <w:lvlText w:val="%1."/>
      <w:lvlJc w:val="left"/>
      <w:pPr>
        <w:tabs>
          <w:tab w:val="num" w:pos="720"/>
        </w:tabs>
        <w:ind w:left="720" w:hanging="360"/>
      </w:pPr>
      <w:rPr>
        <w:rFonts w:hint="default"/>
      </w:rPr>
    </w:lvl>
    <w:lvl w:ilvl="1" w:tplc="08867304" w:tentative="1">
      <w:start w:val="1"/>
      <w:numFmt w:val="lowerLetter"/>
      <w:lvlText w:val="%2."/>
      <w:lvlJc w:val="left"/>
      <w:pPr>
        <w:tabs>
          <w:tab w:val="num" w:pos="1440"/>
        </w:tabs>
        <w:ind w:left="1440" w:hanging="360"/>
      </w:pPr>
    </w:lvl>
    <w:lvl w:ilvl="2" w:tplc="C47C5152" w:tentative="1">
      <w:start w:val="1"/>
      <w:numFmt w:val="lowerRoman"/>
      <w:lvlText w:val="%3."/>
      <w:lvlJc w:val="right"/>
      <w:pPr>
        <w:tabs>
          <w:tab w:val="num" w:pos="2160"/>
        </w:tabs>
        <w:ind w:left="2160" w:hanging="180"/>
      </w:pPr>
    </w:lvl>
    <w:lvl w:ilvl="3" w:tplc="0AA6CF64" w:tentative="1">
      <w:start w:val="1"/>
      <w:numFmt w:val="decimal"/>
      <w:lvlText w:val="%4."/>
      <w:lvlJc w:val="left"/>
      <w:pPr>
        <w:tabs>
          <w:tab w:val="num" w:pos="2880"/>
        </w:tabs>
        <w:ind w:left="2880" w:hanging="360"/>
      </w:pPr>
    </w:lvl>
    <w:lvl w:ilvl="4" w:tplc="C7967A4A" w:tentative="1">
      <w:start w:val="1"/>
      <w:numFmt w:val="lowerLetter"/>
      <w:lvlText w:val="%5."/>
      <w:lvlJc w:val="left"/>
      <w:pPr>
        <w:tabs>
          <w:tab w:val="num" w:pos="3600"/>
        </w:tabs>
        <w:ind w:left="3600" w:hanging="360"/>
      </w:pPr>
    </w:lvl>
    <w:lvl w:ilvl="5" w:tplc="CD98C0FA" w:tentative="1">
      <w:start w:val="1"/>
      <w:numFmt w:val="lowerRoman"/>
      <w:lvlText w:val="%6."/>
      <w:lvlJc w:val="right"/>
      <w:pPr>
        <w:tabs>
          <w:tab w:val="num" w:pos="4320"/>
        </w:tabs>
        <w:ind w:left="4320" w:hanging="180"/>
      </w:pPr>
    </w:lvl>
    <w:lvl w:ilvl="6" w:tplc="EB223692" w:tentative="1">
      <w:start w:val="1"/>
      <w:numFmt w:val="decimal"/>
      <w:lvlText w:val="%7."/>
      <w:lvlJc w:val="left"/>
      <w:pPr>
        <w:tabs>
          <w:tab w:val="num" w:pos="5040"/>
        </w:tabs>
        <w:ind w:left="5040" w:hanging="360"/>
      </w:pPr>
    </w:lvl>
    <w:lvl w:ilvl="7" w:tplc="F4588684" w:tentative="1">
      <w:start w:val="1"/>
      <w:numFmt w:val="lowerLetter"/>
      <w:lvlText w:val="%8."/>
      <w:lvlJc w:val="left"/>
      <w:pPr>
        <w:tabs>
          <w:tab w:val="num" w:pos="5760"/>
        </w:tabs>
        <w:ind w:left="5760" w:hanging="360"/>
      </w:pPr>
    </w:lvl>
    <w:lvl w:ilvl="8" w:tplc="F9A0210C" w:tentative="1">
      <w:start w:val="1"/>
      <w:numFmt w:val="lowerRoman"/>
      <w:lvlText w:val="%9."/>
      <w:lvlJc w:val="right"/>
      <w:pPr>
        <w:tabs>
          <w:tab w:val="num" w:pos="6480"/>
        </w:tabs>
        <w:ind w:left="6480" w:hanging="180"/>
      </w:pPr>
    </w:lvl>
  </w:abstractNum>
  <w:abstractNum w:abstractNumId="1" w15:restartNumberingAfterBreak="0">
    <w:nsid w:val="0DDD0BFD"/>
    <w:multiLevelType w:val="hybridMultilevel"/>
    <w:tmpl w:val="7FF2E6D0"/>
    <w:lvl w:ilvl="0" w:tplc="6C6CE984">
      <w:start w:val="1"/>
      <w:numFmt w:val="decimal"/>
      <w:lvlText w:val="%1)"/>
      <w:lvlJc w:val="left"/>
      <w:pPr>
        <w:ind w:left="720" w:hanging="360"/>
      </w:pPr>
      <w:rPr>
        <w:rFonts w:hint="default"/>
      </w:rPr>
    </w:lvl>
    <w:lvl w:ilvl="1" w:tplc="F3CC9B44" w:tentative="1">
      <w:start w:val="1"/>
      <w:numFmt w:val="lowerLetter"/>
      <w:lvlText w:val="%2."/>
      <w:lvlJc w:val="left"/>
      <w:pPr>
        <w:ind w:left="1440" w:hanging="360"/>
      </w:pPr>
    </w:lvl>
    <w:lvl w:ilvl="2" w:tplc="23386360" w:tentative="1">
      <w:start w:val="1"/>
      <w:numFmt w:val="lowerRoman"/>
      <w:lvlText w:val="%3."/>
      <w:lvlJc w:val="right"/>
      <w:pPr>
        <w:ind w:left="2160" w:hanging="180"/>
      </w:pPr>
    </w:lvl>
    <w:lvl w:ilvl="3" w:tplc="E7D0C79A" w:tentative="1">
      <w:start w:val="1"/>
      <w:numFmt w:val="decimal"/>
      <w:lvlText w:val="%4."/>
      <w:lvlJc w:val="left"/>
      <w:pPr>
        <w:ind w:left="2880" w:hanging="360"/>
      </w:pPr>
    </w:lvl>
    <w:lvl w:ilvl="4" w:tplc="19EA6E42" w:tentative="1">
      <w:start w:val="1"/>
      <w:numFmt w:val="lowerLetter"/>
      <w:lvlText w:val="%5."/>
      <w:lvlJc w:val="left"/>
      <w:pPr>
        <w:ind w:left="3600" w:hanging="360"/>
      </w:pPr>
    </w:lvl>
    <w:lvl w:ilvl="5" w:tplc="6C4E564C" w:tentative="1">
      <w:start w:val="1"/>
      <w:numFmt w:val="lowerRoman"/>
      <w:lvlText w:val="%6."/>
      <w:lvlJc w:val="right"/>
      <w:pPr>
        <w:ind w:left="4320" w:hanging="180"/>
      </w:pPr>
    </w:lvl>
    <w:lvl w:ilvl="6" w:tplc="16BC8018" w:tentative="1">
      <w:start w:val="1"/>
      <w:numFmt w:val="decimal"/>
      <w:lvlText w:val="%7."/>
      <w:lvlJc w:val="left"/>
      <w:pPr>
        <w:ind w:left="5040" w:hanging="360"/>
      </w:pPr>
    </w:lvl>
    <w:lvl w:ilvl="7" w:tplc="8BDAAD26" w:tentative="1">
      <w:start w:val="1"/>
      <w:numFmt w:val="lowerLetter"/>
      <w:lvlText w:val="%8."/>
      <w:lvlJc w:val="left"/>
      <w:pPr>
        <w:ind w:left="5760" w:hanging="360"/>
      </w:pPr>
    </w:lvl>
    <w:lvl w:ilvl="8" w:tplc="402428A4" w:tentative="1">
      <w:start w:val="1"/>
      <w:numFmt w:val="lowerRoman"/>
      <w:lvlText w:val="%9."/>
      <w:lvlJc w:val="right"/>
      <w:pPr>
        <w:ind w:left="6480" w:hanging="180"/>
      </w:pPr>
    </w:lvl>
  </w:abstractNum>
  <w:abstractNum w:abstractNumId="2" w15:restartNumberingAfterBreak="0">
    <w:nsid w:val="26874F5B"/>
    <w:multiLevelType w:val="hybridMultilevel"/>
    <w:tmpl w:val="8FB8F9E0"/>
    <w:lvl w:ilvl="0" w:tplc="7DAE0E74">
      <w:start w:val="1"/>
      <w:numFmt w:val="decimal"/>
      <w:lvlText w:val="%1."/>
      <w:lvlJc w:val="left"/>
      <w:pPr>
        <w:ind w:left="720" w:hanging="360"/>
      </w:pPr>
      <w:rPr>
        <w:rFonts w:hint="default"/>
      </w:rPr>
    </w:lvl>
    <w:lvl w:ilvl="1" w:tplc="CB120D54" w:tentative="1">
      <w:start w:val="1"/>
      <w:numFmt w:val="lowerLetter"/>
      <w:lvlText w:val="%2."/>
      <w:lvlJc w:val="left"/>
      <w:pPr>
        <w:ind w:left="1440" w:hanging="360"/>
      </w:pPr>
    </w:lvl>
    <w:lvl w:ilvl="2" w:tplc="C144E114" w:tentative="1">
      <w:start w:val="1"/>
      <w:numFmt w:val="lowerRoman"/>
      <w:lvlText w:val="%3."/>
      <w:lvlJc w:val="right"/>
      <w:pPr>
        <w:ind w:left="2160" w:hanging="180"/>
      </w:pPr>
    </w:lvl>
    <w:lvl w:ilvl="3" w:tplc="721E851A" w:tentative="1">
      <w:start w:val="1"/>
      <w:numFmt w:val="decimal"/>
      <w:lvlText w:val="%4."/>
      <w:lvlJc w:val="left"/>
      <w:pPr>
        <w:ind w:left="2880" w:hanging="360"/>
      </w:pPr>
    </w:lvl>
    <w:lvl w:ilvl="4" w:tplc="A3709CFC" w:tentative="1">
      <w:start w:val="1"/>
      <w:numFmt w:val="lowerLetter"/>
      <w:lvlText w:val="%5."/>
      <w:lvlJc w:val="left"/>
      <w:pPr>
        <w:ind w:left="3600" w:hanging="360"/>
      </w:pPr>
    </w:lvl>
    <w:lvl w:ilvl="5" w:tplc="F7FAF4F8" w:tentative="1">
      <w:start w:val="1"/>
      <w:numFmt w:val="lowerRoman"/>
      <w:lvlText w:val="%6."/>
      <w:lvlJc w:val="right"/>
      <w:pPr>
        <w:ind w:left="4320" w:hanging="180"/>
      </w:pPr>
    </w:lvl>
    <w:lvl w:ilvl="6" w:tplc="661A663E" w:tentative="1">
      <w:start w:val="1"/>
      <w:numFmt w:val="decimal"/>
      <w:lvlText w:val="%7."/>
      <w:lvlJc w:val="left"/>
      <w:pPr>
        <w:ind w:left="5040" w:hanging="360"/>
      </w:pPr>
    </w:lvl>
    <w:lvl w:ilvl="7" w:tplc="E10C0C42" w:tentative="1">
      <w:start w:val="1"/>
      <w:numFmt w:val="lowerLetter"/>
      <w:lvlText w:val="%8."/>
      <w:lvlJc w:val="left"/>
      <w:pPr>
        <w:ind w:left="5760" w:hanging="360"/>
      </w:pPr>
    </w:lvl>
    <w:lvl w:ilvl="8" w:tplc="B05AF0E8" w:tentative="1">
      <w:start w:val="1"/>
      <w:numFmt w:val="lowerRoman"/>
      <w:lvlText w:val="%9."/>
      <w:lvlJc w:val="right"/>
      <w:pPr>
        <w:ind w:left="6480" w:hanging="180"/>
      </w:pPr>
    </w:lvl>
  </w:abstractNum>
  <w:abstractNum w:abstractNumId="3" w15:restartNumberingAfterBreak="0">
    <w:nsid w:val="369E08BB"/>
    <w:multiLevelType w:val="hybridMultilevel"/>
    <w:tmpl w:val="E228D50A"/>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379C24E7"/>
    <w:multiLevelType w:val="hybridMultilevel"/>
    <w:tmpl w:val="566E1CA2"/>
    <w:lvl w:ilvl="0" w:tplc="A3E88C8C">
      <w:start w:val="2"/>
      <w:numFmt w:val="decimal"/>
      <w:lvlText w:val="%1."/>
      <w:lvlJc w:val="left"/>
      <w:pPr>
        <w:tabs>
          <w:tab w:val="num" w:pos="720"/>
        </w:tabs>
        <w:ind w:left="720" w:hanging="360"/>
      </w:pPr>
      <w:rPr>
        <w:rFonts w:hint="default"/>
      </w:rPr>
    </w:lvl>
    <w:lvl w:ilvl="1" w:tplc="829646D6" w:tentative="1">
      <w:start w:val="1"/>
      <w:numFmt w:val="lowerLetter"/>
      <w:lvlText w:val="%2."/>
      <w:lvlJc w:val="left"/>
      <w:pPr>
        <w:tabs>
          <w:tab w:val="num" w:pos="1440"/>
        </w:tabs>
        <w:ind w:left="1440" w:hanging="360"/>
      </w:pPr>
    </w:lvl>
    <w:lvl w:ilvl="2" w:tplc="FEE42E8E" w:tentative="1">
      <w:start w:val="1"/>
      <w:numFmt w:val="lowerRoman"/>
      <w:lvlText w:val="%3."/>
      <w:lvlJc w:val="right"/>
      <w:pPr>
        <w:tabs>
          <w:tab w:val="num" w:pos="2160"/>
        </w:tabs>
        <w:ind w:left="2160" w:hanging="180"/>
      </w:pPr>
    </w:lvl>
    <w:lvl w:ilvl="3" w:tplc="474CC5FA" w:tentative="1">
      <w:start w:val="1"/>
      <w:numFmt w:val="decimal"/>
      <w:lvlText w:val="%4."/>
      <w:lvlJc w:val="left"/>
      <w:pPr>
        <w:tabs>
          <w:tab w:val="num" w:pos="2880"/>
        </w:tabs>
        <w:ind w:left="2880" w:hanging="360"/>
      </w:pPr>
    </w:lvl>
    <w:lvl w:ilvl="4" w:tplc="BE88F9CA" w:tentative="1">
      <w:start w:val="1"/>
      <w:numFmt w:val="lowerLetter"/>
      <w:lvlText w:val="%5."/>
      <w:lvlJc w:val="left"/>
      <w:pPr>
        <w:tabs>
          <w:tab w:val="num" w:pos="3600"/>
        </w:tabs>
        <w:ind w:left="3600" w:hanging="360"/>
      </w:pPr>
    </w:lvl>
    <w:lvl w:ilvl="5" w:tplc="5FE072C8" w:tentative="1">
      <w:start w:val="1"/>
      <w:numFmt w:val="lowerRoman"/>
      <w:lvlText w:val="%6."/>
      <w:lvlJc w:val="right"/>
      <w:pPr>
        <w:tabs>
          <w:tab w:val="num" w:pos="4320"/>
        </w:tabs>
        <w:ind w:left="4320" w:hanging="180"/>
      </w:pPr>
    </w:lvl>
    <w:lvl w:ilvl="6" w:tplc="BC72DC90" w:tentative="1">
      <w:start w:val="1"/>
      <w:numFmt w:val="decimal"/>
      <w:lvlText w:val="%7."/>
      <w:lvlJc w:val="left"/>
      <w:pPr>
        <w:tabs>
          <w:tab w:val="num" w:pos="5040"/>
        </w:tabs>
        <w:ind w:left="5040" w:hanging="360"/>
      </w:pPr>
    </w:lvl>
    <w:lvl w:ilvl="7" w:tplc="436A8A06" w:tentative="1">
      <w:start w:val="1"/>
      <w:numFmt w:val="lowerLetter"/>
      <w:lvlText w:val="%8."/>
      <w:lvlJc w:val="left"/>
      <w:pPr>
        <w:tabs>
          <w:tab w:val="num" w:pos="5760"/>
        </w:tabs>
        <w:ind w:left="5760" w:hanging="360"/>
      </w:pPr>
    </w:lvl>
    <w:lvl w:ilvl="8" w:tplc="94FAC330" w:tentative="1">
      <w:start w:val="1"/>
      <w:numFmt w:val="lowerRoman"/>
      <w:lvlText w:val="%9."/>
      <w:lvlJc w:val="right"/>
      <w:pPr>
        <w:tabs>
          <w:tab w:val="num" w:pos="6480"/>
        </w:tabs>
        <w:ind w:left="6480" w:hanging="180"/>
      </w:pPr>
    </w:lvl>
  </w:abstractNum>
  <w:abstractNum w:abstractNumId="5" w15:restartNumberingAfterBreak="0">
    <w:nsid w:val="3C927FE7"/>
    <w:multiLevelType w:val="hybridMultilevel"/>
    <w:tmpl w:val="3A3217DE"/>
    <w:lvl w:ilvl="0" w:tplc="825C8E60">
      <w:start w:val="1"/>
      <w:numFmt w:val="decimal"/>
      <w:lvlText w:val="%1."/>
      <w:lvlJc w:val="left"/>
      <w:pPr>
        <w:ind w:left="720" w:hanging="360"/>
      </w:pPr>
      <w:rPr>
        <w:rFonts w:ascii="Times New Roman" w:eastAsia="Times New Roman" w:hAnsi="Times New Roman" w:cs="Times New Roman"/>
      </w:rPr>
    </w:lvl>
    <w:lvl w:ilvl="1" w:tplc="9C9C9808" w:tentative="1">
      <w:start w:val="1"/>
      <w:numFmt w:val="lowerLetter"/>
      <w:lvlText w:val="%2."/>
      <w:lvlJc w:val="left"/>
      <w:pPr>
        <w:ind w:left="1440" w:hanging="360"/>
      </w:pPr>
    </w:lvl>
    <w:lvl w:ilvl="2" w:tplc="0E88B61C" w:tentative="1">
      <w:start w:val="1"/>
      <w:numFmt w:val="lowerRoman"/>
      <w:lvlText w:val="%3."/>
      <w:lvlJc w:val="right"/>
      <w:pPr>
        <w:ind w:left="2160" w:hanging="180"/>
      </w:pPr>
    </w:lvl>
    <w:lvl w:ilvl="3" w:tplc="D80CC386" w:tentative="1">
      <w:start w:val="1"/>
      <w:numFmt w:val="decimal"/>
      <w:lvlText w:val="%4."/>
      <w:lvlJc w:val="left"/>
      <w:pPr>
        <w:ind w:left="2880" w:hanging="360"/>
      </w:pPr>
    </w:lvl>
    <w:lvl w:ilvl="4" w:tplc="764267AA" w:tentative="1">
      <w:start w:val="1"/>
      <w:numFmt w:val="lowerLetter"/>
      <w:lvlText w:val="%5."/>
      <w:lvlJc w:val="left"/>
      <w:pPr>
        <w:ind w:left="3600" w:hanging="360"/>
      </w:pPr>
    </w:lvl>
    <w:lvl w:ilvl="5" w:tplc="4DE6C910" w:tentative="1">
      <w:start w:val="1"/>
      <w:numFmt w:val="lowerRoman"/>
      <w:lvlText w:val="%6."/>
      <w:lvlJc w:val="right"/>
      <w:pPr>
        <w:ind w:left="4320" w:hanging="180"/>
      </w:pPr>
    </w:lvl>
    <w:lvl w:ilvl="6" w:tplc="0D306EB2" w:tentative="1">
      <w:start w:val="1"/>
      <w:numFmt w:val="decimal"/>
      <w:lvlText w:val="%7."/>
      <w:lvlJc w:val="left"/>
      <w:pPr>
        <w:ind w:left="5040" w:hanging="360"/>
      </w:pPr>
    </w:lvl>
    <w:lvl w:ilvl="7" w:tplc="01DA747C" w:tentative="1">
      <w:start w:val="1"/>
      <w:numFmt w:val="lowerLetter"/>
      <w:lvlText w:val="%8."/>
      <w:lvlJc w:val="left"/>
      <w:pPr>
        <w:ind w:left="5760" w:hanging="360"/>
      </w:pPr>
    </w:lvl>
    <w:lvl w:ilvl="8" w:tplc="595A6EFE" w:tentative="1">
      <w:start w:val="1"/>
      <w:numFmt w:val="lowerRoman"/>
      <w:lvlText w:val="%9."/>
      <w:lvlJc w:val="right"/>
      <w:pPr>
        <w:ind w:left="6480" w:hanging="180"/>
      </w:pPr>
    </w:lvl>
  </w:abstractNum>
  <w:abstractNum w:abstractNumId="6" w15:restartNumberingAfterBreak="0">
    <w:nsid w:val="465E4B2B"/>
    <w:multiLevelType w:val="hybridMultilevel"/>
    <w:tmpl w:val="54B62852"/>
    <w:lvl w:ilvl="0" w:tplc="5F584694">
      <w:start w:val="1"/>
      <w:numFmt w:val="decimal"/>
      <w:lvlText w:val="%1)"/>
      <w:lvlJc w:val="left"/>
      <w:pPr>
        <w:ind w:left="1065" w:hanging="705"/>
      </w:pPr>
      <w:rPr>
        <w:rFonts w:hint="default"/>
      </w:rPr>
    </w:lvl>
    <w:lvl w:ilvl="1" w:tplc="069E36F4" w:tentative="1">
      <w:start w:val="1"/>
      <w:numFmt w:val="lowerLetter"/>
      <w:lvlText w:val="%2."/>
      <w:lvlJc w:val="left"/>
      <w:pPr>
        <w:ind w:left="1440" w:hanging="360"/>
      </w:pPr>
    </w:lvl>
    <w:lvl w:ilvl="2" w:tplc="AF8864B8" w:tentative="1">
      <w:start w:val="1"/>
      <w:numFmt w:val="lowerRoman"/>
      <w:lvlText w:val="%3."/>
      <w:lvlJc w:val="right"/>
      <w:pPr>
        <w:ind w:left="2160" w:hanging="180"/>
      </w:pPr>
    </w:lvl>
    <w:lvl w:ilvl="3" w:tplc="81D40468" w:tentative="1">
      <w:start w:val="1"/>
      <w:numFmt w:val="decimal"/>
      <w:lvlText w:val="%4."/>
      <w:lvlJc w:val="left"/>
      <w:pPr>
        <w:ind w:left="2880" w:hanging="360"/>
      </w:pPr>
    </w:lvl>
    <w:lvl w:ilvl="4" w:tplc="6D1098F2" w:tentative="1">
      <w:start w:val="1"/>
      <w:numFmt w:val="lowerLetter"/>
      <w:lvlText w:val="%5."/>
      <w:lvlJc w:val="left"/>
      <w:pPr>
        <w:ind w:left="3600" w:hanging="360"/>
      </w:pPr>
    </w:lvl>
    <w:lvl w:ilvl="5" w:tplc="1FD80E46" w:tentative="1">
      <w:start w:val="1"/>
      <w:numFmt w:val="lowerRoman"/>
      <w:lvlText w:val="%6."/>
      <w:lvlJc w:val="right"/>
      <w:pPr>
        <w:ind w:left="4320" w:hanging="180"/>
      </w:pPr>
    </w:lvl>
    <w:lvl w:ilvl="6" w:tplc="DA06DA18" w:tentative="1">
      <w:start w:val="1"/>
      <w:numFmt w:val="decimal"/>
      <w:lvlText w:val="%7."/>
      <w:lvlJc w:val="left"/>
      <w:pPr>
        <w:ind w:left="5040" w:hanging="360"/>
      </w:pPr>
    </w:lvl>
    <w:lvl w:ilvl="7" w:tplc="75281BF6" w:tentative="1">
      <w:start w:val="1"/>
      <w:numFmt w:val="lowerLetter"/>
      <w:lvlText w:val="%8."/>
      <w:lvlJc w:val="left"/>
      <w:pPr>
        <w:ind w:left="5760" w:hanging="360"/>
      </w:pPr>
    </w:lvl>
    <w:lvl w:ilvl="8" w:tplc="1D26BA40" w:tentative="1">
      <w:start w:val="1"/>
      <w:numFmt w:val="lowerRoman"/>
      <w:lvlText w:val="%9."/>
      <w:lvlJc w:val="right"/>
      <w:pPr>
        <w:ind w:left="6480" w:hanging="180"/>
      </w:pPr>
    </w:lvl>
  </w:abstractNum>
  <w:abstractNum w:abstractNumId="7" w15:restartNumberingAfterBreak="0">
    <w:nsid w:val="6FA019E5"/>
    <w:multiLevelType w:val="hybridMultilevel"/>
    <w:tmpl w:val="977019C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7106389E"/>
    <w:multiLevelType w:val="hybridMultilevel"/>
    <w:tmpl w:val="6A8856D4"/>
    <w:lvl w:ilvl="0" w:tplc="D7CC3A9E">
      <w:start w:val="1"/>
      <w:numFmt w:val="decimal"/>
      <w:lvlText w:val="%1)"/>
      <w:lvlJc w:val="left"/>
      <w:pPr>
        <w:ind w:left="720" w:hanging="360"/>
      </w:pPr>
      <w:rPr>
        <w:rFonts w:hint="default"/>
      </w:rPr>
    </w:lvl>
    <w:lvl w:ilvl="1" w:tplc="3168EBB8" w:tentative="1">
      <w:start w:val="1"/>
      <w:numFmt w:val="lowerLetter"/>
      <w:lvlText w:val="%2."/>
      <w:lvlJc w:val="left"/>
      <w:pPr>
        <w:ind w:left="1440" w:hanging="360"/>
      </w:pPr>
    </w:lvl>
    <w:lvl w:ilvl="2" w:tplc="A02C655E" w:tentative="1">
      <w:start w:val="1"/>
      <w:numFmt w:val="lowerRoman"/>
      <w:lvlText w:val="%3."/>
      <w:lvlJc w:val="right"/>
      <w:pPr>
        <w:ind w:left="2160" w:hanging="180"/>
      </w:pPr>
    </w:lvl>
    <w:lvl w:ilvl="3" w:tplc="50B49E8A" w:tentative="1">
      <w:start w:val="1"/>
      <w:numFmt w:val="decimal"/>
      <w:lvlText w:val="%4."/>
      <w:lvlJc w:val="left"/>
      <w:pPr>
        <w:ind w:left="2880" w:hanging="360"/>
      </w:pPr>
    </w:lvl>
    <w:lvl w:ilvl="4" w:tplc="984E7678" w:tentative="1">
      <w:start w:val="1"/>
      <w:numFmt w:val="lowerLetter"/>
      <w:lvlText w:val="%5."/>
      <w:lvlJc w:val="left"/>
      <w:pPr>
        <w:ind w:left="3600" w:hanging="360"/>
      </w:pPr>
    </w:lvl>
    <w:lvl w:ilvl="5" w:tplc="66DEB996" w:tentative="1">
      <w:start w:val="1"/>
      <w:numFmt w:val="lowerRoman"/>
      <w:lvlText w:val="%6."/>
      <w:lvlJc w:val="right"/>
      <w:pPr>
        <w:ind w:left="4320" w:hanging="180"/>
      </w:pPr>
    </w:lvl>
    <w:lvl w:ilvl="6" w:tplc="310ACD10" w:tentative="1">
      <w:start w:val="1"/>
      <w:numFmt w:val="decimal"/>
      <w:lvlText w:val="%7."/>
      <w:lvlJc w:val="left"/>
      <w:pPr>
        <w:ind w:left="5040" w:hanging="360"/>
      </w:pPr>
    </w:lvl>
    <w:lvl w:ilvl="7" w:tplc="5858A8FA" w:tentative="1">
      <w:start w:val="1"/>
      <w:numFmt w:val="lowerLetter"/>
      <w:lvlText w:val="%8."/>
      <w:lvlJc w:val="left"/>
      <w:pPr>
        <w:ind w:left="5760" w:hanging="360"/>
      </w:pPr>
    </w:lvl>
    <w:lvl w:ilvl="8" w:tplc="2702F6F4" w:tentative="1">
      <w:start w:val="1"/>
      <w:numFmt w:val="lowerRoman"/>
      <w:lvlText w:val="%9."/>
      <w:lvlJc w:val="right"/>
      <w:pPr>
        <w:ind w:left="6480" w:hanging="180"/>
      </w:pPr>
    </w:lvl>
  </w:abstractNum>
  <w:num w:numId="1" w16cid:durableId="2111705388">
    <w:abstractNumId w:val="0"/>
  </w:num>
  <w:num w:numId="2" w16cid:durableId="414783067">
    <w:abstractNumId w:val="4"/>
  </w:num>
  <w:num w:numId="3" w16cid:durableId="1294629786">
    <w:abstractNumId w:val="6"/>
  </w:num>
  <w:num w:numId="4" w16cid:durableId="708921118">
    <w:abstractNumId w:val="5"/>
  </w:num>
  <w:num w:numId="5" w16cid:durableId="2005013847">
    <w:abstractNumId w:val="2"/>
  </w:num>
  <w:num w:numId="6" w16cid:durableId="507447985">
    <w:abstractNumId w:val="1"/>
  </w:num>
  <w:num w:numId="7" w16cid:durableId="488912732">
    <w:abstractNumId w:val="8"/>
  </w:num>
  <w:num w:numId="8" w16cid:durableId="122964318">
    <w:abstractNumId w:val="3"/>
  </w:num>
  <w:num w:numId="9" w16cid:durableId="113089709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10ACF"/>
    <w:rsid w:val="00026F2D"/>
    <w:rsid w:val="000464B4"/>
    <w:rsid w:val="0005299A"/>
    <w:rsid w:val="00061B6A"/>
    <w:rsid w:val="000A5C2B"/>
    <w:rsid w:val="000E018D"/>
    <w:rsid w:val="000E3E0F"/>
    <w:rsid w:val="00100BD7"/>
    <w:rsid w:val="00107339"/>
    <w:rsid w:val="00114A62"/>
    <w:rsid w:val="00124AC2"/>
    <w:rsid w:val="001553B9"/>
    <w:rsid w:val="001633A5"/>
    <w:rsid w:val="00176C76"/>
    <w:rsid w:val="00185677"/>
    <w:rsid w:val="001A59E5"/>
    <w:rsid w:val="001C639A"/>
    <w:rsid w:val="001D569D"/>
    <w:rsid w:val="001D62B9"/>
    <w:rsid w:val="001E79D0"/>
    <w:rsid w:val="00202D36"/>
    <w:rsid w:val="00256648"/>
    <w:rsid w:val="002748F3"/>
    <w:rsid w:val="00276DD3"/>
    <w:rsid w:val="00283FD0"/>
    <w:rsid w:val="002959D5"/>
    <w:rsid w:val="002C5DB6"/>
    <w:rsid w:val="002E4B01"/>
    <w:rsid w:val="002F231B"/>
    <w:rsid w:val="00325F1F"/>
    <w:rsid w:val="00342A20"/>
    <w:rsid w:val="003439F7"/>
    <w:rsid w:val="0034559E"/>
    <w:rsid w:val="00350F0F"/>
    <w:rsid w:val="00354DAF"/>
    <w:rsid w:val="00361D9B"/>
    <w:rsid w:val="00374843"/>
    <w:rsid w:val="00377247"/>
    <w:rsid w:val="00384D3F"/>
    <w:rsid w:val="00385C35"/>
    <w:rsid w:val="00396CB4"/>
    <w:rsid w:val="003A2DF1"/>
    <w:rsid w:val="003A40BB"/>
    <w:rsid w:val="003B10D5"/>
    <w:rsid w:val="003B7A91"/>
    <w:rsid w:val="003C4E0A"/>
    <w:rsid w:val="003E4873"/>
    <w:rsid w:val="003F337B"/>
    <w:rsid w:val="00400FED"/>
    <w:rsid w:val="004047E6"/>
    <w:rsid w:val="00407A11"/>
    <w:rsid w:val="00412483"/>
    <w:rsid w:val="0043401A"/>
    <w:rsid w:val="00442A62"/>
    <w:rsid w:val="00462812"/>
    <w:rsid w:val="00480DBD"/>
    <w:rsid w:val="00491BA9"/>
    <w:rsid w:val="00495442"/>
    <w:rsid w:val="004C0C2B"/>
    <w:rsid w:val="004D0034"/>
    <w:rsid w:val="00502793"/>
    <w:rsid w:val="00506E88"/>
    <w:rsid w:val="005303BF"/>
    <w:rsid w:val="00562CFB"/>
    <w:rsid w:val="0058146E"/>
    <w:rsid w:val="0059501B"/>
    <w:rsid w:val="00595EB3"/>
    <w:rsid w:val="005B681F"/>
    <w:rsid w:val="005B7882"/>
    <w:rsid w:val="005C1CBA"/>
    <w:rsid w:val="005D46B3"/>
    <w:rsid w:val="00604B13"/>
    <w:rsid w:val="00612574"/>
    <w:rsid w:val="006175E0"/>
    <w:rsid w:val="006224D7"/>
    <w:rsid w:val="006414D0"/>
    <w:rsid w:val="00646308"/>
    <w:rsid w:val="006468B0"/>
    <w:rsid w:val="006514D5"/>
    <w:rsid w:val="006803E3"/>
    <w:rsid w:val="0068203A"/>
    <w:rsid w:val="00692BC5"/>
    <w:rsid w:val="00695073"/>
    <w:rsid w:val="006A549A"/>
    <w:rsid w:val="006B25E6"/>
    <w:rsid w:val="006D23A1"/>
    <w:rsid w:val="006D309F"/>
    <w:rsid w:val="006D3393"/>
    <w:rsid w:val="006E02CD"/>
    <w:rsid w:val="006F0A04"/>
    <w:rsid w:val="006F361D"/>
    <w:rsid w:val="006F42BD"/>
    <w:rsid w:val="006F5F32"/>
    <w:rsid w:val="00716E52"/>
    <w:rsid w:val="007176FA"/>
    <w:rsid w:val="00735341"/>
    <w:rsid w:val="00773AEB"/>
    <w:rsid w:val="00777D34"/>
    <w:rsid w:val="007849DA"/>
    <w:rsid w:val="00794334"/>
    <w:rsid w:val="0079758C"/>
    <w:rsid w:val="007B0786"/>
    <w:rsid w:val="007C1466"/>
    <w:rsid w:val="007C35E8"/>
    <w:rsid w:val="007E2C22"/>
    <w:rsid w:val="007E5FB3"/>
    <w:rsid w:val="007E6BD2"/>
    <w:rsid w:val="007F6A4F"/>
    <w:rsid w:val="007F6BE9"/>
    <w:rsid w:val="00820359"/>
    <w:rsid w:val="00825A36"/>
    <w:rsid w:val="00853634"/>
    <w:rsid w:val="00854E44"/>
    <w:rsid w:val="00874C2C"/>
    <w:rsid w:val="0087561D"/>
    <w:rsid w:val="0087717B"/>
    <w:rsid w:val="008A0CD3"/>
    <w:rsid w:val="008A409D"/>
    <w:rsid w:val="008C1DBA"/>
    <w:rsid w:val="008C21D2"/>
    <w:rsid w:val="008C672C"/>
    <w:rsid w:val="008C7362"/>
    <w:rsid w:val="008D241C"/>
    <w:rsid w:val="008D42BD"/>
    <w:rsid w:val="008E671B"/>
    <w:rsid w:val="009620D7"/>
    <w:rsid w:val="00972289"/>
    <w:rsid w:val="00974B5A"/>
    <w:rsid w:val="00997346"/>
    <w:rsid w:val="009B4E5D"/>
    <w:rsid w:val="009C087D"/>
    <w:rsid w:val="009D1B9C"/>
    <w:rsid w:val="009D2BB2"/>
    <w:rsid w:val="009D7CD2"/>
    <w:rsid w:val="00A205C1"/>
    <w:rsid w:val="00A22241"/>
    <w:rsid w:val="00A261F6"/>
    <w:rsid w:val="00A2679C"/>
    <w:rsid w:val="00A32284"/>
    <w:rsid w:val="00A37CC4"/>
    <w:rsid w:val="00A549C1"/>
    <w:rsid w:val="00A62049"/>
    <w:rsid w:val="00A75A5D"/>
    <w:rsid w:val="00A84E02"/>
    <w:rsid w:val="00A903C7"/>
    <w:rsid w:val="00A97936"/>
    <w:rsid w:val="00AA7170"/>
    <w:rsid w:val="00AE71F6"/>
    <w:rsid w:val="00B21770"/>
    <w:rsid w:val="00B321B6"/>
    <w:rsid w:val="00B3583C"/>
    <w:rsid w:val="00B621DE"/>
    <w:rsid w:val="00B748F4"/>
    <w:rsid w:val="00B751C7"/>
    <w:rsid w:val="00B94E1E"/>
    <w:rsid w:val="00BA7C2F"/>
    <w:rsid w:val="00BF02FD"/>
    <w:rsid w:val="00BF7E61"/>
    <w:rsid w:val="00C277AF"/>
    <w:rsid w:val="00C426AC"/>
    <w:rsid w:val="00C46A7A"/>
    <w:rsid w:val="00C67E40"/>
    <w:rsid w:val="00C80C7E"/>
    <w:rsid w:val="00CA55D7"/>
    <w:rsid w:val="00CB2982"/>
    <w:rsid w:val="00D037EA"/>
    <w:rsid w:val="00D0423E"/>
    <w:rsid w:val="00D076D9"/>
    <w:rsid w:val="00D07D75"/>
    <w:rsid w:val="00D41C19"/>
    <w:rsid w:val="00D46951"/>
    <w:rsid w:val="00D61920"/>
    <w:rsid w:val="00D96835"/>
    <w:rsid w:val="00DA0315"/>
    <w:rsid w:val="00DA2A3C"/>
    <w:rsid w:val="00DC1AEC"/>
    <w:rsid w:val="00DD311E"/>
    <w:rsid w:val="00E03910"/>
    <w:rsid w:val="00E247A5"/>
    <w:rsid w:val="00E6071F"/>
    <w:rsid w:val="00E611E9"/>
    <w:rsid w:val="00E7371F"/>
    <w:rsid w:val="00E77495"/>
    <w:rsid w:val="00EA7935"/>
    <w:rsid w:val="00EB1AF8"/>
    <w:rsid w:val="00ED00E1"/>
    <w:rsid w:val="00EE06B7"/>
    <w:rsid w:val="00EF36F2"/>
    <w:rsid w:val="00F219DC"/>
    <w:rsid w:val="00F243B8"/>
    <w:rsid w:val="00F41953"/>
    <w:rsid w:val="00F64362"/>
    <w:rsid w:val="00F87617"/>
    <w:rsid w:val="00F94736"/>
    <w:rsid w:val="00FB21AC"/>
    <w:rsid w:val="00FD4857"/>
    <w:rsid w:val="00FF11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867BE9B"/>
  <w15:chartTrackingRefBased/>
  <w15:docId w15:val="{3E4756F4-E85C-41CF-BDE3-CAD16DB0C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DD311E"/>
    <w:pPr>
      <w:overflowPunct w:val="0"/>
      <w:autoSpaceDE w:val="0"/>
      <w:autoSpaceDN w:val="0"/>
      <w:adjustRightInd w:val="0"/>
      <w:textAlignment w:val="baseline"/>
    </w:pPr>
    <w:rPr>
      <w:rFonts w:eastAsia="Times New Roman"/>
      <w:sz w:val="24"/>
      <w:lang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D46951"/>
    <w:rPr>
      <w:rFonts w:ascii="Segoe UI" w:hAnsi="Segoe UI" w:cs="Segoe UI"/>
      <w:sz w:val="18"/>
      <w:szCs w:val="18"/>
    </w:rPr>
  </w:style>
  <w:style w:type="character" w:customStyle="1" w:styleId="BalontekstsRakstz">
    <w:name w:val="Balonteksts Rakstz."/>
    <w:link w:val="Balonteksts"/>
    <w:rsid w:val="00D46951"/>
    <w:rPr>
      <w:rFonts w:ascii="Segoe UI" w:eastAsia="Times New Roman" w:hAnsi="Segoe UI" w:cs="Segoe UI"/>
      <w:sz w:val="18"/>
      <w:szCs w:val="18"/>
      <w:lang w:val="en-GB" w:eastAsia="en-US"/>
    </w:rPr>
  </w:style>
  <w:style w:type="paragraph" w:styleId="Galvene">
    <w:name w:val="header"/>
    <w:basedOn w:val="Parasts"/>
    <w:link w:val="GalveneRakstz"/>
    <w:uiPriority w:val="99"/>
    <w:rsid w:val="0087561D"/>
    <w:pPr>
      <w:tabs>
        <w:tab w:val="center" w:pos="4153"/>
        <w:tab w:val="right" w:pos="8306"/>
      </w:tabs>
    </w:pPr>
  </w:style>
  <w:style w:type="character" w:customStyle="1" w:styleId="GalveneRakstz">
    <w:name w:val="Galvene Rakstz."/>
    <w:link w:val="Galvene"/>
    <w:uiPriority w:val="99"/>
    <w:rsid w:val="0087561D"/>
    <w:rPr>
      <w:rFonts w:eastAsia="Times New Roman"/>
      <w:sz w:val="24"/>
      <w:lang w:val="en-GB" w:eastAsia="en-US"/>
    </w:rPr>
  </w:style>
  <w:style w:type="paragraph" w:styleId="Kjene">
    <w:name w:val="footer"/>
    <w:basedOn w:val="Parasts"/>
    <w:link w:val="KjeneRakstz"/>
    <w:uiPriority w:val="99"/>
    <w:rsid w:val="0087561D"/>
    <w:pPr>
      <w:tabs>
        <w:tab w:val="center" w:pos="4153"/>
        <w:tab w:val="right" w:pos="8306"/>
      </w:tabs>
    </w:pPr>
  </w:style>
  <w:style w:type="character" w:customStyle="1" w:styleId="KjeneRakstz">
    <w:name w:val="Kājene Rakstz."/>
    <w:link w:val="Kjene"/>
    <w:uiPriority w:val="99"/>
    <w:rsid w:val="0087561D"/>
    <w:rPr>
      <w:rFonts w:eastAsia="Times New Roman"/>
      <w:sz w:val="24"/>
      <w:lang w:val="en-GB" w:eastAsia="en-US"/>
    </w:rPr>
  </w:style>
  <w:style w:type="table" w:styleId="Reatabula">
    <w:name w:val="Table Grid"/>
    <w:basedOn w:val="Parastatabula"/>
    <w:uiPriority w:val="39"/>
    <w:rsid w:val="00E039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354DAF"/>
    <w:pPr>
      <w:ind w:left="720"/>
      <w:contextualSpacing/>
    </w:pPr>
  </w:style>
  <w:style w:type="character" w:styleId="Izclums">
    <w:name w:val="Emphasis"/>
    <w:basedOn w:val="Noklusjumarindkopasfonts"/>
    <w:uiPriority w:val="20"/>
    <w:qFormat/>
    <w:rsid w:val="00692BC5"/>
    <w:rPr>
      <w:i/>
      <w:iCs/>
    </w:rPr>
  </w:style>
  <w:style w:type="character" w:styleId="Neatrisintapieminana">
    <w:name w:val="Unresolved Mention"/>
    <w:basedOn w:val="Noklusjumarindkopasfonts"/>
    <w:uiPriority w:val="99"/>
    <w:semiHidden/>
    <w:unhideWhenUsed/>
    <w:rsid w:val="00D076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3509</Words>
  <Characters>2001</Characters>
  <Application>Microsoft Office Word</Application>
  <DocSecurity>0</DocSecurity>
  <Lines>16</Lines>
  <Paragraphs>10</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5500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2017-07-07T07:26:00Z</cp:lastPrinted>
  <dcterms:created xsi:type="dcterms:W3CDTF">2025-06-06T11:32:00Z</dcterms:created>
  <dcterms:modified xsi:type="dcterms:W3CDTF">2025-06-06T11:32:00Z</dcterms:modified>
</cp:coreProperties>
</file>